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tblLayout w:type="fixed"/>
        <w:tblLook w:val="0000" w:firstRow="0" w:lastRow="0" w:firstColumn="0" w:lastColumn="0" w:noHBand="0" w:noVBand="0"/>
      </w:tblPr>
      <w:tblGrid>
        <w:gridCol w:w="3320"/>
        <w:gridCol w:w="6095"/>
      </w:tblGrid>
      <w:tr w:rsidR="00002B3F" w:rsidRPr="003A7D5A" w:rsidTr="002638D5">
        <w:trPr>
          <w:trHeight w:val="1078"/>
        </w:trPr>
        <w:tc>
          <w:tcPr>
            <w:tcW w:w="3320" w:type="dxa"/>
          </w:tcPr>
          <w:p w:rsidR="00002B3F" w:rsidRPr="003A7D5A" w:rsidRDefault="00002B3F" w:rsidP="002638D5">
            <w:pPr>
              <w:jc w:val="center"/>
              <w:rPr>
                <w:b/>
                <w:bCs/>
                <w:sz w:val="26"/>
                <w:szCs w:val="26"/>
              </w:rPr>
            </w:pPr>
            <w:r w:rsidRPr="003A7D5A">
              <w:rPr>
                <w:b/>
                <w:bCs/>
                <w:sz w:val="26"/>
                <w:szCs w:val="26"/>
              </w:rPr>
              <w:t>ỦY BAN NHÂN DÂN</w:t>
            </w:r>
          </w:p>
          <w:p w:rsidR="00002B3F" w:rsidRPr="003A7D5A" w:rsidRDefault="00002B3F" w:rsidP="002638D5">
            <w:pPr>
              <w:jc w:val="center"/>
              <w:rPr>
                <w:b/>
                <w:bCs/>
                <w:sz w:val="26"/>
                <w:szCs w:val="26"/>
              </w:rPr>
            </w:pPr>
            <w:r w:rsidRPr="003A7D5A">
              <w:rPr>
                <w:b/>
                <w:bCs/>
                <w:sz w:val="26"/>
                <w:szCs w:val="26"/>
              </w:rPr>
              <w:t>TỈNH HÀ TĨNH</w:t>
            </w:r>
          </w:p>
          <w:p w:rsidR="00002B3F" w:rsidRPr="003A7D5A" w:rsidRDefault="00002B3F" w:rsidP="002638D5">
            <w:pPr>
              <w:jc w:val="center"/>
              <w:rPr>
                <w:sz w:val="18"/>
                <w:szCs w:val="26"/>
              </w:rPr>
            </w:pPr>
            <w:r w:rsidRPr="003A7D5A">
              <w:rPr>
                <w:noProof/>
                <w:sz w:val="20"/>
              </w:rPr>
              <mc:AlternateContent>
                <mc:Choice Requires="wps">
                  <w:drawing>
                    <wp:anchor distT="4294967282" distB="4294967282" distL="114300" distR="114300" simplePos="0" relativeHeight="251660288" behindDoc="0" locked="0" layoutInCell="1" allowOverlap="1" wp14:anchorId="66BFDA61" wp14:editId="6929AD0D">
                      <wp:simplePos x="0" y="0"/>
                      <wp:positionH relativeFrom="column">
                        <wp:posOffset>672465</wp:posOffset>
                      </wp:positionH>
                      <wp:positionV relativeFrom="paragraph">
                        <wp:posOffset>22224</wp:posOffset>
                      </wp:positionV>
                      <wp:extent cx="537845" cy="0"/>
                      <wp:effectExtent l="0" t="0" r="1460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52.95pt,1.75pt" to="9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"/>
                  </w:pict>
                </mc:Fallback>
              </mc:AlternateContent>
            </w:r>
          </w:p>
          <w:p w:rsidR="00002B3F" w:rsidRPr="003A7D5A" w:rsidRDefault="00002B3F" w:rsidP="009D4D7F">
            <w:pPr>
              <w:jc w:val="center"/>
              <w:rPr>
                <w:sz w:val="26"/>
                <w:szCs w:val="26"/>
                <w:vertAlign w:val="subscript"/>
              </w:rPr>
            </w:pPr>
            <w:r w:rsidRPr="003A7D5A">
              <w:rPr>
                <w:sz w:val="26"/>
                <w:szCs w:val="26"/>
              </w:rPr>
              <w:t xml:space="preserve">Số: </w:t>
            </w:r>
            <w:r w:rsidR="009D4D7F">
              <w:rPr>
                <w:sz w:val="26"/>
                <w:szCs w:val="26"/>
              </w:rPr>
              <w:t>650</w:t>
            </w:r>
            <w:r w:rsidRPr="003A7D5A">
              <w:rPr>
                <w:sz w:val="26"/>
                <w:szCs w:val="26"/>
              </w:rPr>
              <w:t xml:space="preserve"> /QĐ-UBND</w:t>
            </w:r>
          </w:p>
        </w:tc>
        <w:tc>
          <w:tcPr>
            <w:tcW w:w="6095" w:type="dxa"/>
          </w:tcPr>
          <w:p w:rsidR="00002B3F" w:rsidRPr="003A7D5A" w:rsidRDefault="00002B3F" w:rsidP="002638D5">
            <w:pPr>
              <w:keepNext/>
              <w:jc w:val="both"/>
              <w:outlineLvl w:val="0"/>
              <w:rPr>
                <w:b/>
                <w:bCs/>
                <w:sz w:val="26"/>
                <w:szCs w:val="26"/>
              </w:rPr>
            </w:pPr>
            <w:r w:rsidRPr="003A7D5A">
              <w:rPr>
                <w:b/>
                <w:bCs/>
                <w:sz w:val="26"/>
                <w:szCs w:val="26"/>
              </w:rPr>
              <w:t>CỘNG HÒA XÃ HỘI CHỦ NGHĨA VIỆT NAM</w:t>
            </w:r>
          </w:p>
          <w:p w:rsidR="00002B3F" w:rsidRPr="003A7D5A" w:rsidRDefault="00002B3F" w:rsidP="002638D5">
            <w:pPr>
              <w:ind w:left="720" w:hanging="720"/>
              <w:jc w:val="both"/>
              <w:rPr>
                <w:b/>
                <w:bCs/>
                <w:sz w:val="26"/>
              </w:rPr>
            </w:pPr>
            <w:r w:rsidRPr="003A7D5A">
              <w:rPr>
                <w:sz w:val="26"/>
              </w:rPr>
              <w:t xml:space="preserve">                  </w:t>
            </w:r>
            <w:r w:rsidRPr="003A7D5A">
              <w:rPr>
                <w:b/>
                <w:bCs/>
                <w:sz w:val="26"/>
              </w:rPr>
              <w:t>Độc lập - Tự do - Hạnh phúc</w:t>
            </w:r>
          </w:p>
          <w:p w:rsidR="00002B3F" w:rsidRPr="003A7D5A" w:rsidRDefault="00002B3F" w:rsidP="002638D5">
            <w:pPr>
              <w:keepNext/>
              <w:ind w:left="720"/>
              <w:jc w:val="both"/>
              <w:outlineLvl w:val="0"/>
              <w:rPr>
                <w:b/>
                <w:bCs/>
                <w:i/>
                <w:iCs/>
                <w:color w:val="0000FF"/>
                <w:sz w:val="20"/>
              </w:rPr>
            </w:pPr>
            <w:r w:rsidRPr="003A7D5A">
              <w:rPr>
                <w:noProof/>
                <w:sz w:val="22"/>
              </w:rPr>
              <mc:AlternateContent>
                <mc:Choice Requires="wps">
                  <w:drawing>
                    <wp:anchor distT="4294967282" distB="4294967282" distL="114300" distR="114300" simplePos="0" relativeHeight="251659264" behindDoc="0" locked="0" layoutInCell="1" allowOverlap="1" wp14:anchorId="7EE0C88D" wp14:editId="107ABA98">
                      <wp:simplePos x="0" y="0"/>
                      <wp:positionH relativeFrom="column">
                        <wp:posOffset>739775</wp:posOffset>
                      </wp:positionH>
                      <wp:positionV relativeFrom="paragraph">
                        <wp:posOffset>55879</wp:posOffset>
                      </wp:positionV>
                      <wp:extent cx="199961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58.25pt,4.4pt" to="21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a+Ew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"/>
                  </w:pict>
                </mc:Fallback>
              </mc:AlternateContent>
            </w:r>
          </w:p>
          <w:p w:rsidR="00002B3F" w:rsidRPr="003A7D5A" w:rsidRDefault="00002B3F" w:rsidP="009D4D7F">
            <w:pPr>
              <w:keepNext/>
              <w:ind w:right="127"/>
              <w:jc w:val="center"/>
              <w:outlineLvl w:val="6"/>
              <w:rPr>
                <w:i/>
                <w:iCs/>
                <w:sz w:val="26"/>
              </w:rPr>
            </w:pPr>
            <w:r w:rsidRPr="003A7D5A">
              <w:rPr>
                <w:i/>
                <w:iCs/>
                <w:sz w:val="26"/>
              </w:rPr>
              <w:t xml:space="preserve">Hà Tĩnh, ngày </w:t>
            </w:r>
            <w:r w:rsidR="009D4D7F">
              <w:rPr>
                <w:i/>
                <w:iCs/>
                <w:sz w:val="26"/>
              </w:rPr>
              <w:t>07</w:t>
            </w:r>
            <w:r w:rsidRPr="003A7D5A">
              <w:rPr>
                <w:i/>
                <w:iCs/>
                <w:sz w:val="26"/>
              </w:rPr>
              <w:t xml:space="preserve"> tháng 3 năm 2018</w:t>
            </w:r>
          </w:p>
        </w:tc>
      </w:tr>
    </w:tbl>
    <w:p w:rsidR="00002B3F" w:rsidRPr="003A7D5A" w:rsidRDefault="00002B3F" w:rsidP="00C95277">
      <w:pPr>
        <w:pStyle w:val="Heading3"/>
        <w:spacing w:before="0"/>
        <w:rPr>
          <w:rFonts w:ascii="Times New Roman" w:hAnsi="Times New Roman"/>
          <w:sz w:val="22"/>
        </w:rPr>
      </w:pPr>
    </w:p>
    <w:p w:rsidR="00002B3F" w:rsidRPr="003A7D5A" w:rsidRDefault="00002B3F" w:rsidP="00C95277">
      <w:pPr>
        <w:jc w:val="center"/>
        <w:rPr>
          <w:b/>
        </w:rPr>
      </w:pPr>
      <w:r w:rsidRPr="003A7D5A">
        <w:rPr>
          <w:b/>
          <w:lang w:val="vi-VN"/>
        </w:rPr>
        <w:t>QUYẾT ĐỊNH</w:t>
      </w:r>
    </w:p>
    <w:p w:rsidR="006F1D18" w:rsidRPr="003A7D5A" w:rsidRDefault="00002B3F" w:rsidP="00C95277">
      <w:pPr>
        <w:jc w:val="center"/>
        <w:rPr>
          <w:b/>
        </w:rPr>
      </w:pPr>
      <w:r w:rsidRPr="003A7D5A">
        <w:rPr>
          <w:b/>
        </w:rPr>
        <w:t xml:space="preserve">Về việc phân bổ nguồn </w:t>
      </w:r>
      <w:r w:rsidR="006F1D18" w:rsidRPr="003A7D5A">
        <w:rPr>
          <w:b/>
        </w:rPr>
        <w:t>kế hoạch vốn ngân sách Trung ương</w:t>
      </w:r>
    </w:p>
    <w:p w:rsidR="006F1D18" w:rsidRPr="003A7D5A" w:rsidRDefault="006F1D18" w:rsidP="00C95277">
      <w:pPr>
        <w:jc w:val="center"/>
        <w:rPr>
          <w:b/>
        </w:rPr>
      </w:pPr>
      <w:r w:rsidRPr="003A7D5A">
        <w:rPr>
          <w:b/>
        </w:rPr>
        <w:t xml:space="preserve"> thực hiện Chương trình MTQG xây dựng nông thôn mới năm 201</w:t>
      </w:r>
      <w:r w:rsidR="009E18FA" w:rsidRPr="003A7D5A">
        <w:rPr>
          <w:b/>
        </w:rPr>
        <w:t>8</w:t>
      </w:r>
    </w:p>
    <w:p w:rsidR="006F1D18" w:rsidRPr="003A7D5A" w:rsidRDefault="00FF1436" w:rsidP="00C95277">
      <w:pPr>
        <w:jc w:val="center"/>
        <w:rPr>
          <w:b/>
        </w:rPr>
      </w:pPr>
      <w:r w:rsidRPr="003A7D5A">
        <w:rPr>
          <w:noProof/>
        </w:rPr>
        <mc:AlternateContent>
          <mc:Choice Requires="wps">
            <w:drawing>
              <wp:anchor distT="0" distB="0" distL="114300" distR="114300" simplePos="0" relativeHeight="251657216" behindDoc="0" locked="0" layoutInCell="1" allowOverlap="1" wp14:anchorId="4F5505F3" wp14:editId="0BD225FB">
                <wp:simplePos x="0" y="0"/>
                <wp:positionH relativeFrom="column">
                  <wp:posOffset>2232025</wp:posOffset>
                </wp:positionH>
                <wp:positionV relativeFrom="paragraph">
                  <wp:posOffset>25400</wp:posOffset>
                </wp:positionV>
                <wp:extent cx="1245870" cy="0"/>
                <wp:effectExtent l="6985" t="12700" r="13970"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A69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2pt" to="27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Y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"/>
            </w:pict>
          </mc:Fallback>
        </mc:AlternateContent>
      </w:r>
    </w:p>
    <w:p w:rsidR="00002B3F" w:rsidRPr="003A7D5A" w:rsidRDefault="00002B3F" w:rsidP="00C95277">
      <w:pPr>
        <w:jc w:val="center"/>
        <w:rPr>
          <w:b/>
        </w:rPr>
      </w:pPr>
      <w:r w:rsidRPr="003A7D5A">
        <w:rPr>
          <w:b/>
        </w:rPr>
        <w:t>ỦY BAN NHÂN DÂN TỈNH</w:t>
      </w:r>
    </w:p>
    <w:p w:rsidR="00002B3F" w:rsidRPr="003A7D5A" w:rsidRDefault="00002B3F" w:rsidP="00C95277">
      <w:pPr>
        <w:jc w:val="center"/>
        <w:rPr>
          <w:b/>
          <w:sz w:val="8"/>
        </w:rPr>
      </w:pPr>
    </w:p>
    <w:p w:rsidR="00002B3F" w:rsidRPr="003A7D5A" w:rsidRDefault="00002B3F" w:rsidP="00C95277">
      <w:pPr>
        <w:pStyle w:val="BodyTextIndent"/>
        <w:tabs>
          <w:tab w:val="left" w:pos="5082"/>
        </w:tabs>
        <w:spacing w:before="20" w:line="245" w:lineRule="auto"/>
        <w:rPr>
          <w:rFonts w:ascii="Times New Roman" w:hAnsi="Times New Roman"/>
          <w:szCs w:val="28"/>
        </w:rPr>
      </w:pPr>
      <w:r w:rsidRPr="003A7D5A">
        <w:rPr>
          <w:rFonts w:ascii="Times New Roman" w:hAnsi="Times New Roman"/>
          <w:szCs w:val="28"/>
        </w:rPr>
        <w:t>Căn cứ Luật Tổ chức Chính quyền địa phương ngày 19/6/2015;</w:t>
      </w:r>
    </w:p>
    <w:p w:rsidR="00002B3F" w:rsidRPr="003A7D5A" w:rsidRDefault="00002B3F" w:rsidP="00C95277">
      <w:pPr>
        <w:pStyle w:val="BodyTextIndent"/>
        <w:tabs>
          <w:tab w:val="left" w:pos="5082"/>
        </w:tabs>
        <w:spacing w:before="20" w:line="245" w:lineRule="auto"/>
        <w:rPr>
          <w:rFonts w:ascii="Times New Roman" w:hAnsi="Times New Roman"/>
        </w:rPr>
      </w:pPr>
      <w:r w:rsidRPr="003A7D5A">
        <w:rPr>
          <w:rFonts w:ascii="Times New Roman" w:hAnsi="Times New Roman"/>
        </w:rPr>
        <w:t>Căn cứ Quyết định số 1600/QĐ-TTg ngày 16/8/2016 của Thủ tướng  Chính phủ về việc phê duyệt Chương trình MTQG về xây dựng nông thôn mới giai đoạn 2016 - 2020;</w:t>
      </w:r>
    </w:p>
    <w:p w:rsidR="006F1D18" w:rsidRPr="003A7D5A" w:rsidRDefault="006F1D18" w:rsidP="00C95277">
      <w:pPr>
        <w:spacing w:before="20" w:line="245" w:lineRule="auto"/>
        <w:ind w:firstLine="720"/>
        <w:jc w:val="both"/>
        <w:rPr>
          <w:lang w:eastAsia="vi-VN"/>
        </w:rPr>
      </w:pPr>
      <w:r w:rsidRPr="003A7D5A">
        <w:t xml:space="preserve">Căn cứ </w:t>
      </w:r>
      <w:r w:rsidRPr="003A7D5A">
        <w:rPr>
          <w:lang w:eastAsia="vi-VN"/>
        </w:rPr>
        <w:t xml:space="preserve">Quyết định số </w:t>
      </w:r>
      <w:r w:rsidR="0061672E" w:rsidRPr="003A7D5A">
        <w:rPr>
          <w:lang w:eastAsia="vi-VN"/>
        </w:rPr>
        <w:t>1916</w:t>
      </w:r>
      <w:r w:rsidRPr="003A7D5A">
        <w:rPr>
          <w:lang w:eastAsia="vi-VN"/>
        </w:rPr>
        <w:t xml:space="preserve">/QĐ-TTg ngày </w:t>
      </w:r>
      <w:r w:rsidR="0061672E" w:rsidRPr="003A7D5A">
        <w:rPr>
          <w:lang w:eastAsia="vi-VN"/>
        </w:rPr>
        <w:t>29</w:t>
      </w:r>
      <w:r w:rsidRPr="003A7D5A">
        <w:rPr>
          <w:lang w:eastAsia="vi-VN"/>
        </w:rPr>
        <w:t>/1</w:t>
      </w:r>
      <w:r w:rsidR="0061672E" w:rsidRPr="003A7D5A">
        <w:rPr>
          <w:lang w:eastAsia="vi-VN"/>
        </w:rPr>
        <w:t>1</w:t>
      </w:r>
      <w:r w:rsidRPr="003A7D5A">
        <w:rPr>
          <w:lang w:eastAsia="vi-VN"/>
        </w:rPr>
        <w:t>/201</w:t>
      </w:r>
      <w:r w:rsidR="009E18FA" w:rsidRPr="003A7D5A">
        <w:rPr>
          <w:lang w:eastAsia="vi-VN"/>
        </w:rPr>
        <w:t>7</w:t>
      </w:r>
      <w:r w:rsidRPr="003A7D5A">
        <w:rPr>
          <w:lang w:eastAsia="vi-VN"/>
        </w:rPr>
        <w:t xml:space="preserve"> của Thủ tướng Chính phủ về việc</w:t>
      </w:r>
      <w:r w:rsidR="002717E2" w:rsidRPr="003A7D5A">
        <w:rPr>
          <w:lang w:eastAsia="vi-VN"/>
        </w:rPr>
        <w:t xml:space="preserve"> </w:t>
      </w:r>
      <w:r w:rsidRPr="003A7D5A">
        <w:rPr>
          <w:bCs/>
          <w:lang w:eastAsia="vi-VN"/>
        </w:rPr>
        <w:t>giao dự toán ngân sách nhà nước năm 201</w:t>
      </w:r>
      <w:r w:rsidR="009E18FA" w:rsidRPr="003A7D5A">
        <w:rPr>
          <w:bCs/>
          <w:lang w:eastAsia="vi-VN"/>
        </w:rPr>
        <w:t>8</w:t>
      </w:r>
      <w:r w:rsidRPr="003A7D5A">
        <w:rPr>
          <w:lang w:eastAsia="vi-VN"/>
        </w:rPr>
        <w:t>;</w:t>
      </w:r>
      <w:r w:rsidR="00002B3F" w:rsidRPr="003A7D5A">
        <w:rPr>
          <w:lang w:eastAsia="vi-VN"/>
        </w:rPr>
        <w:t xml:space="preserve"> </w:t>
      </w:r>
      <w:r w:rsidR="00002B3F" w:rsidRPr="003A7D5A">
        <w:rPr>
          <w:bCs/>
          <w:shd w:val="clear" w:color="auto" w:fill="FFFFFF"/>
        </w:rPr>
        <w:t>Quyết định số 12/QĐ-TTg ngày 22/4/2017 của Thủ tướng Chính phủ ban hành Quy định nguyên tắc, tiêu chí, định mức phân bổ vốn ngân sách Trung ương và tỷ lệ vốn đối ứng từ ngân sách địa phương thực hiện Chương trình MTQG xây dựng nông thôn mới giai đoạn 2016 - 2020;</w:t>
      </w:r>
    </w:p>
    <w:p w:rsidR="00B84A48" w:rsidRPr="003A7D5A" w:rsidRDefault="006F1D18" w:rsidP="00C95277">
      <w:pPr>
        <w:spacing w:before="20" w:line="245" w:lineRule="auto"/>
        <w:ind w:firstLine="720"/>
        <w:jc w:val="both"/>
        <w:rPr>
          <w:bCs/>
          <w:shd w:val="clear" w:color="auto" w:fill="FFFFFF"/>
        </w:rPr>
      </w:pPr>
      <w:r w:rsidRPr="003A7D5A">
        <w:rPr>
          <w:shd w:val="clear" w:color="auto" w:fill="FFFFFF"/>
        </w:rPr>
        <w:t xml:space="preserve">Căn cứ Quyết định số </w:t>
      </w:r>
      <w:r w:rsidR="0061672E" w:rsidRPr="003A7D5A">
        <w:rPr>
          <w:shd w:val="clear" w:color="auto" w:fill="FFFFFF"/>
        </w:rPr>
        <w:t>2465</w:t>
      </w:r>
      <w:r w:rsidRPr="003A7D5A">
        <w:rPr>
          <w:shd w:val="clear" w:color="auto" w:fill="FFFFFF"/>
        </w:rPr>
        <w:t>/QĐ-</w:t>
      </w:r>
      <w:r w:rsidR="009E18FA" w:rsidRPr="003A7D5A">
        <w:rPr>
          <w:shd w:val="clear" w:color="auto" w:fill="FFFFFF"/>
        </w:rPr>
        <w:t>B</w:t>
      </w:r>
      <w:r w:rsidR="0061672E" w:rsidRPr="003A7D5A">
        <w:rPr>
          <w:shd w:val="clear" w:color="auto" w:fill="FFFFFF"/>
        </w:rPr>
        <w:t>TC</w:t>
      </w:r>
      <w:r w:rsidRPr="003A7D5A">
        <w:rPr>
          <w:shd w:val="clear" w:color="auto" w:fill="FFFFFF"/>
        </w:rPr>
        <w:t xml:space="preserve"> ngày</w:t>
      </w:r>
      <w:r w:rsidR="0061672E" w:rsidRPr="003A7D5A">
        <w:rPr>
          <w:shd w:val="clear" w:color="auto" w:fill="FFFFFF"/>
        </w:rPr>
        <w:t xml:space="preserve"> 29</w:t>
      </w:r>
      <w:r w:rsidRPr="003A7D5A">
        <w:rPr>
          <w:shd w:val="clear" w:color="auto" w:fill="FFFFFF"/>
        </w:rPr>
        <w:t>/1</w:t>
      </w:r>
      <w:r w:rsidR="00F27009" w:rsidRPr="003A7D5A">
        <w:rPr>
          <w:shd w:val="clear" w:color="auto" w:fill="FFFFFF"/>
        </w:rPr>
        <w:t>1</w:t>
      </w:r>
      <w:r w:rsidRPr="003A7D5A">
        <w:rPr>
          <w:shd w:val="clear" w:color="auto" w:fill="FFFFFF"/>
        </w:rPr>
        <w:t>/201</w:t>
      </w:r>
      <w:r w:rsidR="009E18FA" w:rsidRPr="003A7D5A">
        <w:rPr>
          <w:shd w:val="clear" w:color="auto" w:fill="FFFFFF"/>
        </w:rPr>
        <w:t>7</w:t>
      </w:r>
      <w:r w:rsidRPr="003A7D5A">
        <w:rPr>
          <w:shd w:val="clear" w:color="auto" w:fill="FFFFFF"/>
        </w:rPr>
        <w:t xml:space="preserve"> của</w:t>
      </w:r>
      <w:r w:rsidR="00002B3F" w:rsidRPr="003A7D5A">
        <w:rPr>
          <w:shd w:val="clear" w:color="auto" w:fill="FFFFFF"/>
        </w:rPr>
        <w:t xml:space="preserve"> Bộ</w:t>
      </w:r>
      <w:r w:rsidRPr="003A7D5A">
        <w:rPr>
          <w:shd w:val="clear" w:color="auto" w:fill="FFFFFF"/>
        </w:rPr>
        <w:t xml:space="preserve"> </w:t>
      </w:r>
      <w:r w:rsidR="00F27009" w:rsidRPr="003A7D5A">
        <w:rPr>
          <w:shd w:val="clear" w:color="auto" w:fill="FFFFFF"/>
        </w:rPr>
        <w:t>Tài chính</w:t>
      </w:r>
      <w:r w:rsidRPr="003A7D5A">
        <w:rPr>
          <w:shd w:val="clear" w:color="auto" w:fill="FFFFFF"/>
        </w:rPr>
        <w:t xml:space="preserve"> về việc </w:t>
      </w:r>
      <w:r w:rsidRPr="003A7D5A">
        <w:rPr>
          <w:bCs/>
          <w:shd w:val="clear" w:color="auto" w:fill="FFFFFF"/>
        </w:rPr>
        <w:t xml:space="preserve">giao </w:t>
      </w:r>
      <w:r w:rsidR="00F27009" w:rsidRPr="003A7D5A">
        <w:rPr>
          <w:bCs/>
          <w:shd w:val="clear" w:color="auto" w:fill="FFFFFF"/>
        </w:rPr>
        <w:t xml:space="preserve">dự toán thu chi </w:t>
      </w:r>
      <w:r w:rsidRPr="003A7D5A">
        <w:rPr>
          <w:bCs/>
          <w:shd w:val="clear" w:color="auto" w:fill="FFFFFF"/>
        </w:rPr>
        <w:t>ngân sách nhà nước năm 201</w:t>
      </w:r>
      <w:r w:rsidR="009E18FA" w:rsidRPr="003A7D5A">
        <w:rPr>
          <w:bCs/>
          <w:shd w:val="clear" w:color="auto" w:fill="FFFFFF"/>
        </w:rPr>
        <w:t>8</w:t>
      </w:r>
      <w:r w:rsidRPr="003A7D5A">
        <w:rPr>
          <w:bCs/>
          <w:shd w:val="clear" w:color="auto" w:fill="FFFFFF"/>
        </w:rPr>
        <w:t>;</w:t>
      </w:r>
      <w:r w:rsidR="00002B3F" w:rsidRPr="003A7D5A">
        <w:rPr>
          <w:bCs/>
          <w:shd w:val="clear" w:color="auto" w:fill="FFFFFF"/>
        </w:rPr>
        <w:t xml:space="preserve"> </w:t>
      </w:r>
      <w:r w:rsidR="00B84A48" w:rsidRPr="003A7D5A">
        <w:rPr>
          <w:shd w:val="clear" w:color="auto" w:fill="FFFFFF"/>
        </w:rPr>
        <w:t xml:space="preserve">Quyết định số 1854/QĐ-BKHĐT ngày 21/12/2017 của Bộ Kế hoạch và Đầu tư về giao chi tiết dự toán chi ngân sách </w:t>
      </w:r>
      <w:r w:rsidR="00002B3F" w:rsidRPr="003A7D5A">
        <w:rPr>
          <w:shd w:val="clear" w:color="auto" w:fill="FFFFFF"/>
        </w:rPr>
        <w:t>T</w:t>
      </w:r>
      <w:r w:rsidR="00B84A48" w:rsidRPr="003A7D5A">
        <w:rPr>
          <w:shd w:val="clear" w:color="auto" w:fill="FFFFFF"/>
        </w:rPr>
        <w:t>rung ương thực hiện các chương trình MTQG năm 2018;</w:t>
      </w:r>
    </w:p>
    <w:p w:rsidR="00F27009" w:rsidRPr="003A7D5A" w:rsidRDefault="00F27009" w:rsidP="00C95277">
      <w:pPr>
        <w:spacing w:before="20" w:line="245" w:lineRule="auto"/>
        <w:ind w:firstLine="720"/>
        <w:jc w:val="both"/>
        <w:rPr>
          <w:lang w:eastAsia="vi-VN"/>
        </w:rPr>
      </w:pPr>
      <w:r w:rsidRPr="003A7D5A">
        <w:rPr>
          <w:lang w:val="pt-BR"/>
        </w:rPr>
        <w:t xml:space="preserve">Căn cứ Thông tư số 43/2017/TT-BTC ngày 12/5/2017 của Bộ Tài chính quy định quản lý và sử dụng kinh phí sự nghiệp thực hiện Chương trình </w:t>
      </w:r>
      <w:r w:rsidR="00002B3F" w:rsidRPr="003A7D5A">
        <w:rPr>
          <w:lang w:val="pt-BR"/>
        </w:rPr>
        <w:t>MTQG</w:t>
      </w:r>
      <w:r w:rsidRPr="003A7D5A">
        <w:rPr>
          <w:lang w:val="pt-BR"/>
        </w:rPr>
        <w:t xml:space="preserve"> xây dựng nông thôn mới giai đoạn 2016-2020;</w:t>
      </w:r>
    </w:p>
    <w:p w:rsidR="001303B6" w:rsidRPr="003A7D5A" w:rsidRDefault="001303B6" w:rsidP="00C95277">
      <w:pPr>
        <w:spacing w:before="20" w:line="245" w:lineRule="auto"/>
        <w:ind w:firstLine="720"/>
        <w:jc w:val="both"/>
        <w:rPr>
          <w:bCs/>
          <w:shd w:val="clear" w:color="auto" w:fill="FFFFFF"/>
        </w:rPr>
      </w:pPr>
      <w:r w:rsidRPr="003A7D5A">
        <w:rPr>
          <w:bCs/>
          <w:shd w:val="clear" w:color="auto" w:fill="FFFFFF"/>
        </w:rPr>
        <w:t xml:space="preserve">Căn cứ </w:t>
      </w:r>
      <w:r w:rsidRPr="003A7D5A">
        <w:t xml:space="preserve">Nghị quyết số 76/NQ-HĐND ngày 13/12/2017 của </w:t>
      </w:r>
      <w:r w:rsidR="00002B3F" w:rsidRPr="003A7D5A">
        <w:t>HĐND</w:t>
      </w:r>
      <w:r w:rsidRPr="003A7D5A">
        <w:t xml:space="preserve"> tỉnh về dự toán thu, chi ngân sách nhà nước năm 2018; </w:t>
      </w:r>
      <w:r w:rsidRPr="003A7D5A">
        <w:rPr>
          <w:shd w:val="clear" w:color="auto" w:fill="FFFFFF"/>
        </w:rPr>
        <w:t xml:space="preserve"> </w:t>
      </w:r>
    </w:p>
    <w:p w:rsidR="0061672E" w:rsidRPr="003A7D5A" w:rsidRDefault="00DB4054" w:rsidP="00C95277">
      <w:pPr>
        <w:spacing w:before="20" w:line="245" w:lineRule="auto"/>
        <w:ind w:firstLine="720"/>
        <w:jc w:val="both"/>
        <w:rPr>
          <w:color w:val="000000"/>
          <w:lang w:eastAsia="vi-VN"/>
        </w:rPr>
      </w:pPr>
      <w:r w:rsidRPr="003A7D5A">
        <w:rPr>
          <w:bCs/>
          <w:shd w:val="clear" w:color="auto" w:fill="FFFFFF"/>
        </w:rPr>
        <w:t xml:space="preserve">Căn cứ Kế hoạch </w:t>
      </w:r>
      <w:r w:rsidR="0061672E" w:rsidRPr="003A7D5A">
        <w:rPr>
          <w:bCs/>
          <w:shd w:val="clear" w:color="auto" w:fill="FFFFFF"/>
        </w:rPr>
        <w:t xml:space="preserve">số 169/KH-UBND ngày 23/5/2017 của UBND tỉnh về việc </w:t>
      </w:r>
      <w:r w:rsidR="00002B3F" w:rsidRPr="003A7D5A">
        <w:rPr>
          <w:bCs/>
          <w:shd w:val="clear" w:color="auto" w:fill="FFFFFF"/>
        </w:rPr>
        <w:t>c</w:t>
      </w:r>
      <w:r w:rsidR="0061672E" w:rsidRPr="003A7D5A">
        <w:rPr>
          <w:bCs/>
          <w:shd w:val="clear" w:color="auto" w:fill="FFFFFF"/>
        </w:rPr>
        <w:t>huyển đổi vị trí, xây dựng mới các điểm Bưu điện Văn hóa xã gắn với quy hoạch xây dựng nông thôn mới tỉnh Hà Tĩnh đến năm 2020;</w:t>
      </w:r>
    </w:p>
    <w:p w:rsidR="006F1D18" w:rsidRPr="003A7D5A" w:rsidRDefault="009A201D" w:rsidP="00C95277">
      <w:pPr>
        <w:spacing w:before="20" w:line="245" w:lineRule="auto"/>
        <w:ind w:firstLine="720"/>
        <w:jc w:val="both"/>
      </w:pPr>
      <w:r w:rsidRPr="003A7D5A">
        <w:t>Xét đ</w:t>
      </w:r>
      <w:r w:rsidR="006F1D18" w:rsidRPr="003A7D5A">
        <w:t xml:space="preserve">ề nghị </w:t>
      </w:r>
      <w:r w:rsidR="00002B3F" w:rsidRPr="003A7D5A">
        <w:t xml:space="preserve">của Sở Kế hoạch và Đầu tư tại Văn bản số 336/SKHĐT-TH ngày 07/02/2018 (kèm </w:t>
      </w:r>
      <w:r w:rsidR="005F1200" w:rsidRPr="003A7D5A">
        <w:t>Văn bản số 64/STC-NSHX ngày 08/01/2018</w:t>
      </w:r>
      <w:r w:rsidR="0061672E" w:rsidRPr="003A7D5A">
        <w:t xml:space="preserve">, </w:t>
      </w:r>
      <w:r w:rsidRPr="003A7D5A">
        <w:rPr>
          <w:lang w:val="de-DE"/>
        </w:rPr>
        <w:t>số 208/STC-NSHX ngày 16/01/2018, số 602/STC-NSHX ngày 06/02/2018</w:t>
      </w:r>
      <w:r w:rsidR="00002B3F" w:rsidRPr="003A7D5A">
        <w:rPr>
          <w:lang w:val="de-DE"/>
        </w:rPr>
        <w:t xml:space="preserve"> của Sở </w:t>
      </w:r>
      <w:r w:rsidR="00002B3F" w:rsidRPr="003A7D5A">
        <w:t>Tài chính</w:t>
      </w:r>
      <w:r w:rsidRPr="003A7D5A">
        <w:rPr>
          <w:lang w:val="de-DE"/>
        </w:rPr>
        <w:t>;</w:t>
      </w:r>
      <w:r w:rsidR="005F1200" w:rsidRPr="003A7D5A">
        <w:t xml:space="preserve"> Văn bản số 55/SNN-KHTC ngày 09/01/2018</w:t>
      </w:r>
      <w:r w:rsidR="00002B3F" w:rsidRPr="003A7D5A">
        <w:rPr>
          <w:lang w:val="de-DE"/>
        </w:rPr>
        <w:t xml:space="preserve"> của Sở </w:t>
      </w:r>
      <w:r w:rsidR="00002B3F" w:rsidRPr="003A7D5A">
        <w:t>Nông nghiệp và Phát triển nông thôn</w:t>
      </w:r>
      <w:r w:rsidRPr="003A7D5A">
        <w:t>;</w:t>
      </w:r>
      <w:r w:rsidR="005F1200" w:rsidRPr="003A7D5A">
        <w:t xml:space="preserve"> Văn bản số</w:t>
      </w:r>
      <w:r w:rsidRPr="003A7D5A">
        <w:rPr>
          <w:lang w:val="de-DE"/>
        </w:rPr>
        <w:t xml:space="preserve"> </w:t>
      </w:r>
      <w:r w:rsidRPr="003A7D5A">
        <w:t xml:space="preserve">19/VPĐP-ĐPNV ngày 09/01/2018, số </w:t>
      </w:r>
      <w:r w:rsidRPr="003A7D5A">
        <w:rPr>
          <w:lang w:val="de-DE"/>
        </w:rPr>
        <w:t>62/VPĐP-ĐPNV ngày 05/02/2018</w:t>
      </w:r>
      <w:r w:rsidR="00C95277" w:rsidRPr="003A7D5A">
        <w:rPr>
          <w:lang w:val="de-DE"/>
        </w:rPr>
        <w:t xml:space="preserve"> của</w:t>
      </w:r>
      <w:r w:rsidR="00002B3F" w:rsidRPr="003A7D5A">
        <w:t xml:space="preserve"> Văn phòng Điều phối </w:t>
      </w:r>
      <w:r w:rsidR="00C95277" w:rsidRPr="003A7D5A">
        <w:t>nông thôn mới</w:t>
      </w:r>
      <w:r w:rsidR="00002B3F" w:rsidRPr="003A7D5A">
        <w:t xml:space="preserve"> tỉnh</w:t>
      </w:r>
      <w:r w:rsidR="00295A7C">
        <w:t>)</w:t>
      </w:r>
      <w:r w:rsidR="006F1D18" w:rsidRPr="003A7D5A">
        <w:t>;</w:t>
      </w:r>
      <w:r w:rsidR="00C95277" w:rsidRPr="003A7D5A">
        <w:t xml:space="preserve"> sau khi xin</w:t>
      </w:r>
      <w:r w:rsidR="006F1D18" w:rsidRPr="003A7D5A">
        <w:t xml:space="preserve"> ý kiến thống nhất của Thường trực H</w:t>
      </w:r>
      <w:r w:rsidR="00C95277" w:rsidRPr="003A7D5A">
        <w:t>ội đồng nhân dân</w:t>
      </w:r>
      <w:r w:rsidR="006F1D18" w:rsidRPr="003A7D5A">
        <w:t xml:space="preserve"> tỉnh tại Văn bản số</w:t>
      </w:r>
      <w:r w:rsidR="008C0E12" w:rsidRPr="003A7D5A">
        <w:t xml:space="preserve"> </w:t>
      </w:r>
      <w:r w:rsidR="00C95277" w:rsidRPr="003A7D5A">
        <w:t>54</w:t>
      </w:r>
      <w:r w:rsidR="008C0E12" w:rsidRPr="003A7D5A">
        <w:t>/HĐND</w:t>
      </w:r>
      <w:r w:rsidR="006F1D18" w:rsidRPr="003A7D5A">
        <w:t xml:space="preserve"> ngày </w:t>
      </w:r>
      <w:r w:rsidR="00C95277" w:rsidRPr="003A7D5A">
        <w:t>27</w:t>
      </w:r>
      <w:r w:rsidR="006F1D18" w:rsidRPr="003A7D5A">
        <w:t>/</w:t>
      </w:r>
      <w:r w:rsidR="005F1200" w:rsidRPr="003A7D5A">
        <w:t>0</w:t>
      </w:r>
      <w:r w:rsidRPr="003A7D5A">
        <w:t>2</w:t>
      </w:r>
      <w:r w:rsidR="006F1D18" w:rsidRPr="003A7D5A">
        <w:t>/201</w:t>
      </w:r>
      <w:r w:rsidR="005F1200" w:rsidRPr="003A7D5A">
        <w:t>8</w:t>
      </w:r>
      <w:r w:rsidR="008C0E12" w:rsidRPr="003A7D5A">
        <w:t>,</w:t>
      </w:r>
    </w:p>
    <w:p w:rsidR="00B8355E" w:rsidRPr="003A7D5A" w:rsidRDefault="00B8355E" w:rsidP="00A706FF">
      <w:pPr>
        <w:jc w:val="center"/>
        <w:rPr>
          <w:b/>
          <w:sz w:val="18"/>
        </w:rPr>
      </w:pPr>
    </w:p>
    <w:p w:rsidR="006F1D18" w:rsidRPr="003A7D5A" w:rsidRDefault="006F1D18" w:rsidP="00A706FF">
      <w:pPr>
        <w:jc w:val="center"/>
        <w:rPr>
          <w:b/>
        </w:rPr>
      </w:pPr>
      <w:r w:rsidRPr="003A7D5A">
        <w:rPr>
          <w:b/>
        </w:rPr>
        <w:t>QUYẾT ĐỊNH:</w:t>
      </w:r>
    </w:p>
    <w:p w:rsidR="00B8355E" w:rsidRPr="003A7D5A" w:rsidRDefault="00B8355E" w:rsidP="00A706FF">
      <w:pPr>
        <w:jc w:val="center"/>
        <w:rPr>
          <w:b/>
          <w:sz w:val="12"/>
        </w:rPr>
      </w:pPr>
    </w:p>
    <w:p w:rsidR="006C7E70" w:rsidRPr="003A7D5A" w:rsidRDefault="006F1D18" w:rsidP="003A7D5A">
      <w:pPr>
        <w:spacing w:before="40" w:line="247" w:lineRule="auto"/>
        <w:ind w:firstLine="720"/>
        <w:jc w:val="both"/>
      </w:pPr>
      <w:r w:rsidRPr="003A7D5A">
        <w:rPr>
          <w:b/>
        </w:rPr>
        <w:t xml:space="preserve">Điều 1. </w:t>
      </w:r>
      <w:r w:rsidRPr="003A7D5A">
        <w:t>Phân bổ</w:t>
      </w:r>
      <w:r w:rsidR="004B23C1" w:rsidRPr="003A7D5A">
        <w:t xml:space="preserve"> số tiền</w:t>
      </w:r>
      <w:r w:rsidR="002717E2" w:rsidRPr="003A7D5A">
        <w:t xml:space="preserve"> </w:t>
      </w:r>
      <w:r w:rsidR="00D66418" w:rsidRPr="003A7D5A">
        <w:t>258</w:t>
      </w:r>
      <w:r w:rsidR="003D08C6" w:rsidRPr="003A7D5A">
        <w:t>.</w:t>
      </w:r>
      <w:r w:rsidR="00D66418" w:rsidRPr="003A7D5A">
        <w:t>3</w:t>
      </w:r>
      <w:r w:rsidR="003D08C6" w:rsidRPr="003A7D5A">
        <w:t>00</w:t>
      </w:r>
      <w:r w:rsidR="002717E2" w:rsidRPr="003A7D5A">
        <w:t xml:space="preserve"> triệu đồng (</w:t>
      </w:r>
      <w:r w:rsidR="00D66418" w:rsidRPr="003A7D5A">
        <w:t>Hai</w:t>
      </w:r>
      <w:r w:rsidR="002717E2" w:rsidRPr="003A7D5A">
        <w:t xml:space="preserve"> trăm </w:t>
      </w:r>
      <w:r w:rsidR="00D66418" w:rsidRPr="003A7D5A">
        <w:t xml:space="preserve">năm mươi </w:t>
      </w:r>
      <w:r w:rsidR="003D08C6" w:rsidRPr="003A7D5A">
        <w:t xml:space="preserve">tám tỷ, </w:t>
      </w:r>
      <w:r w:rsidR="00D66418" w:rsidRPr="003A7D5A">
        <w:t xml:space="preserve">ba </w:t>
      </w:r>
      <w:r w:rsidR="003D08C6" w:rsidRPr="003A7D5A">
        <w:t xml:space="preserve">trăm triệu </w:t>
      </w:r>
      <w:r w:rsidR="002717E2" w:rsidRPr="003A7D5A">
        <w:t>đồng)</w:t>
      </w:r>
      <w:r w:rsidRPr="003A7D5A">
        <w:t xml:space="preserve"> kế hoạch vốn </w:t>
      </w:r>
      <w:r w:rsidR="00C95277" w:rsidRPr="003A7D5A">
        <w:t>n</w:t>
      </w:r>
      <w:r w:rsidRPr="003A7D5A">
        <w:t xml:space="preserve">gân sách Trung ương thực hiện Chương trình </w:t>
      </w:r>
      <w:r w:rsidRPr="003A7D5A">
        <w:lastRenderedPageBreak/>
        <w:t>MTQG xây dựng nông thôn mới năm 201</w:t>
      </w:r>
      <w:r w:rsidR="003D08C6" w:rsidRPr="003A7D5A">
        <w:t>8</w:t>
      </w:r>
      <w:r w:rsidR="00C95277" w:rsidRPr="003A7D5A">
        <w:t xml:space="preserve"> (vốn đầu tư phát triển: 183.800 triệu đồng, vốn sự nghiệp: 74.500 triệu đồng)</w:t>
      </w:r>
      <w:r w:rsidRPr="003A7D5A">
        <w:t xml:space="preserve"> cho các địa phương, đơn vị </w:t>
      </w:r>
      <w:r w:rsidR="00C95277" w:rsidRPr="003A7D5A">
        <w:t>(như</w:t>
      </w:r>
      <w:r w:rsidR="00674D6A" w:rsidRPr="003A7D5A">
        <w:t xml:space="preserve"> </w:t>
      </w:r>
      <w:r w:rsidR="00C95277" w:rsidRPr="003A7D5A">
        <w:br/>
      </w:r>
      <w:r w:rsidRPr="003A7D5A">
        <w:t>Phụ lục</w:t>
      </w:r>
      <w:r w:rsidR="004B5426" w:rsidRPr="003A7D5A">
        <w:t xml:space="preserve"> 01, 02</w:t>
      </w:r>
      <w:r w:rsidR="003D08C6" w:rsidRPr="003A7D5A">
        <w:t>, 03</w:t>
      </w:r>
      <w:r w:rsidR="00D66418" w:rsidRPr="003A7D5A">
        <w:t>, 04</w:t>
      </w:r>
      <w:r w:rsidR="003D08C6" w:rsidRPr="003A7D5A">
        <w:t xml:space="preserve"> </w:t>
      </w:r>
      <w:r w:rsidR="00674D6A" w:rsidRPr="003A7D5A">
        <w:t>kèm</w:t>
      </w:r>
      <w:r w:rsidR="00C95277" w:rsidRPr="003A7D5A">
        <w:t xml:space="preserve"> theo)</w:t>
      </w:r>
      <w:r w:rsidR="006C7E70" w:rsidRPr="003A7D5A">
        <w:t>.</w:t>
      </w:r>
    </w:p>
    <w:p w:rsidR="00D66418" w:rsidRPr="003A7D5A" w:rsidRDefault="006F1D18" w:rsidP="003A7D5A">
      <w:pPr>
        <w:spacing w:before="40" w:line="247" w:lineRule="auto"/>
        <w:ind w:firstLine="720"/>
        <w:jc w:val="both"/>
      </w:pPr>
      <w:r w:rsidRPr="003A7D5A">
        <w:rPr>
          <w:b/>
        </w:rPr>
        <w:t>Điều 2.</w:t>
      </w:r>
      <w:r w:rsidRPr="003A7D5A">
        <w:t xml:space="preserve"> </w:t>
      </w:r>
      <w:r w:rsidR="00C95277" w:rsidRPr="003A7D5A">
        <w:t>Tổ chức thực hiện.</w:t>
      </w:r>
    </w:p>
    <w:p w:rsidR="00D66418" w:rsidRPr="003A7D5A" w:rsidRDefault="00D66418" w:rsidP="003A7D5A">
      <w:pPr>
        <w:spacing w:before="40" w:line="247" w:lineRule="auto"/>
        <w:ind w:firstLine="720"/>
        <w:jc w:val="both"/>
      </w:pPr>
      <w:r w:rsidRPr="003A7D5A">
        <w:t>1. Sở Tài chính:</w:t>
      </w:r>
    </w:p>
    <w:p w:rsidR="00D66418" w:rsidRPr="003A7D5A" w:rsidRDefault="00D66418" w:rsidP="003A7D5A">
      <w:pPr>
        <w:spacing w:before="40" w:line="247" w:lineRule="auto"/>
        <w:ind w:firstLine="720"/>
        <w:jc w:val="both"/>
      </w:pPr>
      <w:r w:rsidRPr="003A7D5A">
        <w:t xml:space="preserve">- Chủ trì, phối hợp với các </w:t>
      </w:r>
      <w:r w:rsidR="00C95277" w:rsidRPr="003A7D5A">
        <w:t>s</w:t>
      </w:r>
      <w:r w:rsidRPr="003A7D5A">
        <w:t xml:space="preserve">ở, ngành: Kế hoạch và Đầu tư, Nông nghiệp và Phát triển nông thôn, Văn phòng Điều phối nông thôn mới tỉnh, Kho bạc </w:t>
      </w:r>
      <w:r w:rsidR="00C95277" w:rsidRPr="003A7D5A">
        <w:br/>
      </w:r>
      <w:r w:rsidRPr="003A7D5A">
        <w:t xml:space="preserve">Nhà nước tỉnh </w:t>
      </w:r>
      <w:r w:rsidR="005068AD" w:rsidRPr="003A7D5A">
        <w:t xml:space="preserve">kiểm tra, </w:t>
      </w:r>
      <w:r w:rsidR="00C95277" w:rsidRPr="003A7D5A">
        <w:t xml:space="preserve">hướng dẫn, </w:t>
      </w:r>
      <w:r w:rsidR="005068AD" w:rsidRPr="003A7D5A">
        <w:t xml:space="preserve">giám sát các địa phương phân bổ kế hoạch vốn </w:t>
      </w:r>
      <w:r w:rsidR="007B067A" w:rsidRPr="003A7D5A">
        <w:t xml:space="preserve">sự nghiệp </w:t>
      </w:r>
      <w:r w:rsidR="005068AD" w:rsidRPr="003A7D5A">
        <w:t xml:space="preserve">và triển khai thực hiện, đảm bảo việc quản lý, sử dụng kinh phí đúng mục đích, đối tượng và quy định hiện hành; thực hiện chế độ báo cáo theo quy định. </w:t>
      </w:r>
    </w:p>
    <w:p w:rsidR="00C95277" w:rsidRPr="003A7D5A" w:rsidRDefault="00C95277" w:rsidP="003A7D5A">
      <w:pPr>
        <w:spacing w:before="40" w:line="247" w:lineRule="auto"/>
        <w:ind w:firstLine="709"/>
        <w:jc w:val="both"/>
      </w:pPr>
      <w:r w:rsidRPr="003A7D5A">
        <w:t>- Chuyển nguồn vốn sang Kho bạc Nhà nước tỉnh để thực hiện giải ngân theo quy định.</w:t>
      </w:r>
    </w:p>
    <w:p w:rsidR="00C835A4" w:rsidRPr="003A7D5A" w:rsidRDefault="00C835A4" w:rsidP="003A7D5A">
      <w:pPr>
        <w:spacing w:before="40" w:line="247" w:lineRule="auto"/>
        <w:ind w:firstLine="720"/>
        <w:jc w:val="both"/>
      </w:pPr>
      <w:r w:rsidRPr="003A7D5A">
        <w:t>2. Sở Kế hoạch và Đầu tư:</w:t>
      </w:r>
    </w:p>
    <w:p w:rsidR="00983490" w:rsidRPr="003A7D5A" w:rsidRDefault="00983490" w:rsidP="003A7D5A">
      <w:pPr>
        <w:spacing w:before="40" w:line="247" w:lineRule="auto"/>
        <w:ind w:firstLine="720"/>
        <w:jc w:val="both"/>
      </w:pPr>
      <w:r w:rsidRPr="003A7D5A">
        <w:t>- Chịu trách nhiệm tổng hợp báo cáo, đăng ký kế hoạch vốn đầu tư năm 2018 của Chương trình với các cơ quan có thẩm quyền theo quy định.</w:t>
      </w:r>
    </w:p>
    <w:p w:rsidR="00983490" w:rsidRPr="003A7D5A" w:rsidRDefault="00983490" w:rsidP="003A7D5A">
      <w:pPr>
        <w:spacing w:before="40" w:line="247" w:lineRule="auto"/>
        <w:ind w:firstLine="720"/>
        <w:jc w:val="both"/>
        <w:rPr>
          <w:bCs/>
          <w:lang w:val="nl-NL"/>
        </w:rPr>
      </w:pPr>
      <w:r w:rsidRPr="003A7D5A">
        <w:rPr>
          <w:bCs/>
          <w:lang w:val="nl-NL"/>
        </w:rPr>
        <w:t xml:space="preserve">- Chủ trì, phối hợp </w:t>
      </w:r>
      <w:r w:rsidR="00C95277" w:rsidRPr="003A7D5A">
        <w:rPr>
          <w:bCs/>
          <w:lang w:val="nl-NL"/>
        </w:rPr>
        <w:t xml:space="preserve">Sở </w:t>
      </w:r>
      <w:r w:rsidRPr="003A7D5A">
        <w:t>Nông nghiệp và Phát triển nông thôn, Văn phòng Điều phối nông thôn mới tỉnh</w:t>
      </w:r>
      <w:r w:rsidRPr="003A7D5A">
        <w:rPr>
          <w:bCs/>
          <w:lang w:val="nl-NL"/>
        </w:rPr>
        <w:t xml:space="preserve"> phân bổ chi tiết số vốn thực hiện các nội dung về nước sạch và vệ sinh môi trường nông thôn đối với các dự án có đủ thủ tục hồ sơ theo </w:t>
      </w:r>
      <w:r w:rsidR="00857BFB" w:rsidRPr="003A7D5A">
        <w:rPr>
          <w:bCs/>
          <w:lang w:val="nl-NL"/>
        </w:rPr>
        <w:t xml:space="preserve">quy định tại </w:t>
      </w:r>
      <w:r w:rsidRPr="003A7D5A">
        <w:rPr>
          <w:bCs/>
          <w:lang w:val="nl-NL"/>
        </w:rPr>
        <w:t>Nghị định số 161/2016/NĐ-CP ngày 02/12/2016.</w:t>
      </w:r>
    </w:p>
    <w:p w:rsidR="00983490" w:rsidRPr="003A7D5A" w:rsidRDefault="00983490" w:rsidP="003A7D5A">
      <w:pPr>
        <w:spacing w:before="40" w:line="247" w:lineRule="auto"/>
        <w:ind w:firstLine="720"/>
        <w:jc w:val="both"/>
      </w:pPr>
      <w:r w:rsidRPr="003A7D5A">
        <w:t>- Phối hợp với Sở Tài chính, Sở Nông nghiệp và Phát triển nông thôn, Văn phòng Điều phối nông thôn mới tỉnh hướng dẫn, kiểm tra, giám sát các địa phương phân bổ kế hoạch vốn đầu tư phát triển và triển khai thực hiện, đảm bảo việc quản lý, sử dụng kinh phí đúng mục đích, đối tượng và quy định hiện hành, không để phát sinh nợ xây dựng cơ bản; thực hiện chế độ báo cáo theo quy định.</w:t>
      </w:r>
    </w:p>
    <w:p w:rsidR="00857BFB" w:rsidRPr="003A7D5A" w:rsidRDefault="00857BFB" w:rsidP="003A7D5A">
      <w:pPr>
        <w:spacing w:before="40" w:line="247" w:lineRule="auto"/>
        <w:ind w:firstLine="720"/>
        <w:jc w:val="both"/>
      </w:pPr>
      <w:r w:rsidRPr="003A7D5A">
        <w:t>3. Các sở, ngành theo chức năng, nhiệm vụ và lĩnh vực phụ trách kiểm tra, chỉ đạo, hướng dẫn các địa phương, đơn vị thực hiện theo đúng quy định; tổ chức triển khai thực hiện có hiệu quả các nội dung nêu tại Điều 1.</w:t>
      </w:r>
    </w:p>
    <w:p w:rsidR="00346D75" w:rsidRPr="003A7D5A" w:rsidRDefault="00857BFB" w:rsidP="003A7D5A">
      <w:pPr>
        <w:spacing w:before="40" w:line="247" w:lineRule="auto"/>
        <w:ind w:firstLine="720"/>
        <w:jc w:val="both"/>
      </w:pPr>
      <w:r w:rsidRPr="003A7D5A">
        <w:rPr>
          <w:lang w:val="pt-BR"/>
        </w:rPr>
        <w:t>4</w:t>
      </w:r>
      <w:r w:rsidR="00346D75" w:rsidRPr="003A7D5A">
        <w:rPr>
          <w:lang w:val="pt-BR"/>
        </w:rPr>
        <w:t xml:space="preserve">. </w:t>
      </w:r>
      <w:r w:rsidR="00346D75" w:rsidRPr="003A7D5A">
        <w:t>Ủy ban nhân dân các huyện, thành phố, thị xã:</w:t>
      </w:r>
    </w:p>
    <w:p w:rsidR="00346D75" w:rsidRPr="003A7D5A" w:rsidRDefault="00346D75" w:rsidP="003A7D5A">
      <w:pPr>
        <w:spacing w:before="40" w:line="247" w:lineRule="auto"/>
        <w:ind w:firstLine="720"/>
        <w:jc w:val="both"/>
      </w:pPr>
      <w:r w:rsidRPr="003A7D5A">
        <w:t xml:space="preserve">- Phân bổ vốn đầu tư phát triển chi tiết cho các xã theo quy định tại </w:t>
      </w:r>
      <w:r w:rsidR="00857BFB" w:rsidRPr="003A7D5A">
        <w:br/>
      </w:r>
      <w:r w:rsidRPr="003A7D5A">
        <w:t>Quyết định số 12/QĐ-TTg ngày 22/4/2017</w:t>
      </w:r>
      <w:r w:rsidR="008C013E" w:rsidRPr="003A7D5A">
        <w:t xml:space="preserve"> </w:t>
      </w:r>
      <w:r w:rsidRPr="003A7D5A">
        <w:t>và các quy định hiện hành; cân đối ngân sách cấp huyện, xã để hỗ trợ và huy động các nguồn vốn hợp pháp khác bảo đảm đủ nguồn lực thực hiện kế hoạch xây dựng nông thôn mới năm 2018; ưu tiên trả nợ, nếu còn nguồn mới cho phép bố trí dự án khởi công mới, tuyệt đối không để phát sinh nợ xây dựng cơ bản.</w:t>
      </w:r>
    </w:p>
    <w:p w:rsidR="008C013E" w:rsidRPr="003A7D5A" w:rsidRDefault="008C013E" w:rsidP="003A7D5A">
      <w:pPr>
        <w:spacing w:before="40" w:line="247" w:lineRule="auto"/>
        <w:ind w:firstLine="720"/>
        <w:jc w:val="both"/>
        <w:rPr>
          <w:lang w:val="pt-BR"/>
        </w:rPr>
      </w:pPr>
      <w:r w:rsidRPr="003A7D5A">
        <w:t xml:space="preserve">- Phân bổ vốn sự nghiệp để thực hiện các nội dung được hỗ trợ theo hướng dẫn của Bộ Tài chính tại Thông tư số </w:t>
      </w:r>
      <w:r w:rsidRPr="003A7D5A">
        <w:rPr>
          <w:lang w:val="pt-BR"/>
        </w:rPr>
        <w:t>43/2017/TT-BTC ngày 12/5/2017</w:t>
      </w:r>
      <w:r w:rsidR="003A7D5A">
        <w:rPr>
          <w:lang w:val="pt-BR"/>
        </w:rPr>
        <w:t>,</w:t>
      </w:r>
      <w:r w:rsidR="001C0881" w:rsidRPr="003A7D5A">
        <w:rPr>
          <w:lang w:val="pt-BR"/>
        </w:rPr>
        <w:t xml:space="preserve"> hướng dẫn của Sở Tài chính, Sở Nông nghiệp và P</w:t>
      </w:r>
      <w:r w:rsidR="00857BFB" w:rsidRPr="003A7D5A">
        <w:rPr>
          <w:lang w:val="pt-BR"/>
        </w:rPr>
        <w:t>hát triển nông thôn</w:t>
      </w:r>
      <w:r w:rsidR="001C0881" w:rsidRPr="003A7D5A">
        <w:rPr>
          <w:lang w:val="pt-BR"/>
        </w:rPr>
        <w:t xml:space="preserve">, </w:t>
      </w:r>
      <w:r w:rsidR="00857BFB" w:rsidRPr="003A7D5A">
        <w:rPr>
          <w:lang w:val="pt-BR"/>
        </w:rPr>
        <w:br/>
      </w:r>
      <w:r w:rsidR="001C0881" w:rsidRPr="003A7D5A">
        <w:rPr>
          <w:lang w:val="pt-BR"/>
        </w:rPr>
        <w:t xml:space="preserve">Văn phòng Điều phối </w:t>
      </w:r>
      <w:r w:rsidR="00857BFB" w:rsidRPr="003A7D5A">
        <w:rPr>
          <w:lang w:val="pt-BR"/>
        </w:rPr>
        <w:t>nông thôn mới</w:t>
      </w:r>
      <w:r w:rsidR="001C0881" w:rsidRPr="003A7D5A">
        <w:rPr>
          <w:lang w:val="pt-BR"/>
        </w:rPr>
        <w:t xml:space="preserve"> tỉnh và các quy định hiện hành.</w:t>
      </w:r>
    </w:p>
    <w:p w:rsidR="00FA3D37" w:rsidRPr="003A7D5A" w:rsidRDefault="003A7D5A" w:rsidP="003A7D5A">
      <w:pPr>
        <w:spacing w:before="40" w:line="247" w:lineRule="auto"/>
        <w:ind w:firstLine="720"/>
        <w:jc w:val="both"/>
      </w:pPr>
      <w:r w:rsidRPr="003A7D5A">
        <w:t>5</w:t>
      </w:r>
      <w:r w:rsidR="00FA3D37" w:rsidRPr="003A7D5A">
        <w:t>. Ủy ban nhân dân các xã:</w:t>
      </w:r>
    </w:p>
    <w:p w:rsidR="00FA3D37" w:rsidRPr="003A7D5A" w:rsidRDefault="001C0881" w:rsidP="003A7D5A">
      <w:pPr>
        <w:spacing w:before="40" w:line="247" w:lineRule="auto"/>
        <w:ind w:firstLine="720"/>
        <w:jc w:val="both"/>
      </w:pPr>
      <w:r w:rsidRPr="003A7D5A">
        <w:t>-</w:t>
      </w:r>
      <w:r w:rsidR="00FA3D37" w:rsidRPr="003A7D5A">
        <w:t xml:space="preserve"> Phân bổ vốn đầu tư phát triển do tỉnh hỗ trợ cho các công trình</w:t>
      </w:r>
      <w:r w:rsidR="00C4272F" w:rsidRPr="003A7D5A">
        <w:t>,</w:t>
      </w:r>
      <w:r w:rsidR="00FA3D37" w:rsidRPr="003A7D5A">
        <w:t xml:space="preserve"> dự án và huy động các nguồn vốn hợp pháp khác để </w:t>
      </w:r>
      <w:r w:rsidR="00FA3D37" w:rsidRPr="003A7D5A">
        <w:rPr>
          <w:color w:val="000000"/>
          <w:lang w:eastAsia="vi-VN"/>
        </w:rPr>
        <w:t xml:space="preserve">thực hiện các tiêu chí nông thôn mới theo quy định tại Quyết định số 05/2017/QĐ-UBND ngày 07/02/2017, </w:t>
      </w:r>
      <w:r w:rsidR="00FA3D37" w:rsidRPr="003A7D5A">
        <w:t>bảo đảm nguyên tắc ưu tiên trả nợ công</w:t>
      </w:r>
      <w:r w:rsidR="00C4272F" w:rsidRPr="003A7D5A">
        <w:t xml:space="preserve"> trình hoàn thành, chuyển tiếp</w:t>
      </w:r>
      <w:r w:rsidR="00FA3D37" w:rsidRPr="003A7D5A">
        <w:t>, tuyệt đối không để phát sinh nợ xây dựng cơ bản.</w:t>
      </w:r>
    </w:p>
    <w:p w:rsidR="001C0881" w:rsidRPr="003A7D5A" w:rsidRDefault="001C0881" w:rsidP="003A7D5A">
      <w:pPr>
        <w:spacing w:before="40" w:line="247" w:lineRule="auto"/>
        <w:ind w:firstLine="720"/>
        <w:jc w:val="both"/>
      </w:pPr>
      <w:r w:rsidRPr="003A7D5A">
        <w:t xml:space="preserve">- Thực hiện các nội dung được hỗ trợ từ nguồn kinh phí sự nghiệp theo hướng dẫn của Bộ Tài chính tại Thông tư số </w:t>
      </w:r>
      <w:r w:rsidRPr="003A7D5A">
        <w:rPr>
          <w:lang w:val="pt-BR"/>
        </w:rPr>
        <w:t>43/2017/TT-BTC ngày 12/5/2017</w:t>
      </w:r>
      <w:r w:rsidR="003A7D5A">
        <w:rPr>
          <w:lang w:val="pt-BR"/>
        </w:rPr>
        <w:t xml:space="preserve">, </w:t>
      </w:r>
      <w:r w:rsidRPr="003A7D5A">
        <w:rPr>
          <w:lang w:val="pt-BR"/>
        </w:rPr>
        <w:t>hướng dẫn của Sở Tài chính, Sở Nông nghiệp và P</w:t>
      </w:r>
      <w:r w:rsidR="003A7D5A">
        <w:rPr>
          <w:lang w:val="pt-BR"/>
        </w:rPr>
        <w:t>hát triển nông thôn</w:t>
      </w:r>
      <w:r w:rsidRPr="003A7D5A">
        <w:rPr>
          <w:lang w:val="pt-BR"/>
        </w:rPr>
        <w:t xml:space="preserve">, </w:t>
      </w:r>
      <w:r w:rsidR="003A7D5A">
        <w:rPr>
          <w:lang w:val="pt-BR"/>
        </w:rPr>
        <w:br/>
      </w:r>
      <w:r w:rsidRPr="003A7D5A">
        <w:rPr>
          <w:lang w:val="pt-BR"/>
        </w:rPr>
        <w:t xml:space="preserve">Văn phòng Điều phối </w:t>
      </w:r>
      <w:r w:rsidR="003A7D5A">
        <w:rPr>
          <w:lang w:val="pt-BR"/>
        </w:rPr>
        <w:t>nông thôn mới</w:t>
      </w:r>
      <w:r w:rsidRPr="003A7D5A">
        <w:rPr>
          <w:lang w:val="pt-BR"/>
        </w:rPr>
        <w:t xml:space="preserve"> tỉnh và các quy định hiện hành.</w:t>
      </w:r>
    </w:p>
    <w:p w:rsidR="00C50E8C" w:rsidRPr="003A7D5A" w:rsidRDefault="003A7D5A" w:rsidP="003A7D5A">
      <w:pPr>
        <w:spacing w:before="40" w:line="247" w:lineRule="auto"/>
        <w:ind w:firstLine="720"/>
        <w:jc w:val="both"/>
      </w:pPr>
      <w:r>
        <w:t>5</w:t>
      </w:r>
      <w:r w:rsidR="00E575FC" w:rsidRPr="003A7D5A">
        <w:t>.</w:t>
      </w:r>
      <w:r w:rsidR="00FF1436" w:rsidRPr="003A7D5A">
        <w:t xml:space="preserve"> </w:t>
      </w:r>
      <w:r w:rsidR="006F1D18" w:rsidRPr="003A7D5A">
        <w:t>Thủ trưởng các đơn vị, địa phương được giao kế hoạch vốn</w:t>
      </w:r>
      <w:r w:rsidR="000050A7" w:rsidRPr="003A7D5A">
        <w:t xml:space="preserve"> tại Điều 1</w:t>
      </w:r>
      <w:r w:rsidR="006F1D18" w:rsidRPr="003A7D5A">
        <w:t xml:space="preserve"> </w:t>
      </w:r>
      <w:r w:rsidR="001303B6" w:rsidRPr="003A7D5A">
        <w:t xml:space="preserve">Quyết định </w:t>
      </w:r>
      <w:r w:rsidR="00C52FE0" w:rsidRPr="003A7D5A">
        <w:t xml:space="preserve">này </w:t>
      </w:r>
      <w:r w:rsidR="006F1D18" w:rsidRPr="003A7D5A">
        <w:t>có trách nhiệm quản lý, sử dụng nguồn vốn đúng mục đích, phát huy hiệu quả và đảm bảo đúng quy định hiện hành</w:t>
      </w:r>
      <w:r w:rsidR="00E575FC" w:rsidRPr="003A7D5A">
        <w:t>, không để phát sinh nợ xây dựng cơ bản; thực hiện chế độ báo cáo theo quy định</w:t>
      </w:r>
      <w:r w:rsidR="00650A14" w:rsidRPr="003A7D5A">
        <w:t>.</w:t>
      </w:r>
    </w:p>
    <w:p w:rsidR="00FF1436" w:rsidRPr="003A7D5A" w:rsidRDefault="00FF1436" w:rsidP="003A7D5A">
      <w:pPr>
        <w:spacing w:before="40" w:line="247" w:lineRule="auto"/>
        <w:ind w:firstLine="720"/>
        <w:jc w:val="both"/>
      </w:pPr>
      <w:r w:rsidRPr="003A7D5A">
        <w:rPr>
          <w:b/>
        </w:rPr>
        <w:t xml:space="preserve">Điều 3. </w:t>
      </w:r>
      <w:r w:rsidRPr="003A7D5A">
        <w:t>Quyết định này có hiệu lực kể từ ngày ban hành.</w:t>
      </w:r>
    </w:p>
    <w:p w:rsidR="00FF1436" w:rsidRPr="003A7D5A" w:rsidRDefault="00FF1436" w:rsidP="003A7D5A">
      <w:pPr>
        <w:spacing w:before="40" w:line="247" w:lineRule="auto"/>
        <w:ind w:firstLine="720"/>
        <w:jc w:val="both"/>
      </w:pPr>
      <w:r w:rsidRPr="003A7D5A">
        <w:t xml:space="preserve">Chánh Văn phòng </w:t>
      </w:r>
      <w:r w:rsidR="00595A21" w:rsidRPr="003A7D5A">
        <w:t>UBND</w:t>
      </w:r>
      <w:r w:rsidRPr="003A7D5A">
        <w:t xml:space="preserve"> tỉnh; Giám đốc các </w:t>
      </w:r>
      <w:r w:rsidR="00D6639E" w:rsidRPr="003A7D5A">
        <w:t>S</w:t>
      </w:r>
      <w:r w:rsidRPr="003A7D5A">
        <w:t>ở, Thủ trưởng các ngành: Kế hoạch và Đầu tư, Tài chính, Nông nghiệp và P</w:t>
      </w:r>
      <w:r w:rsidR="003A7D5A">
        <w:t>hát triển nông thôn</w:t>
      </w:r>
      <w:r w:rsidR="00430483" w:rsidRPr="003A7D5A">
        <w:t xml:space="preserve">, </w:t>
      </w:r>
      <w:r w:rsidR="00E575FC" w:rsidRPr="003A7D5A">
        <w:t>Lao động</w:t>
      </w:r>
      <w:r w:rsidR="00D6639E" w:rsidRPr="003A7D5A">
        <w:t xml:space="preserve"> </w:t>
      </w:r>
      <w:r w:rsidR="00E575FC" w:rsidRPr="003A7D5A">
        <w:t xml:space="preserve">Thương binh và Xã hội, Giáo dục và Đào tạo, Văn hóa Thể thao và Du lịch, Thông tin và Truyền thông, Tài nguyên và Môi trường, </w:t>
      </w:r>
      <w:r w:rsidRPr="003A7D5A">
        <w:t xml:space="preserve">Kho bạc Nhà nước tỉnh; Chánh Văn phòng Điều phối </w:t>
      </w:r>
      <w:r w:rsidR="00D6639E" w:rsidRPr="003A7D5A">
        <w:t xml:space="preserve">thực hiện </w:t>
      </w:r>
      <w:r w:rsidRPr="003A7D5A">
        <w:t>Chương trình MTQG xây dựng nông thôn mới tỉnh; Chủ tịch UBND các huyện, thành phố, thị xã</w:t>
      </w:r>
      <w:r w:rsidR="003A7D5A">
        <w:t>;</w:t>
      </w:r>
      <w:r w:rsidRPr="003A7D5A">
        <w:t xml:space="preserve"> </w:t>
      </w:r>
      <w:r w:rsidR="004F2210" w:rsidRPr="003A7D5A">
        <w:t xml:space="preserve">Chủ tịch UBND các xã, </w:t>
      </w:r>
      <w:r w:rsidRPr="003A7D5A">
        <w:t xml:space="preserve">Thủ trưởng các đơn vị có tên tại Điều 1 và cơ quan liên quan chịu trách nhiệm thi hành Quyết định này./. </w:t>
      </w:r>
    </w:p>
    <w:p w:rsidR="00FF1436" w:rsidRPr="003A7D5A" w:rsidRDefault="00FF1436" w:rsidP="00D6639E">
      <w:pPr>
        <w:spacing w:before="80"/>
        <w:ind w:firstLine="720"/>
        <w:jc w:val="both"/>
        <w:rPr>
          <w:sz w:val="40"/>
        </w:rPr>
      </w:pPr>
    </w:p>
    <w:tbl>
      <w:tblPr>
        <w:tblW w:w="9180" w:type="dxa"/>
        <w:tblInd w:w="108" w:type="dxa"/>
        <w:tblBorders>
          <w:insideH w:val="single" w:sz="4" w:space="0" w:color="auto"/>
        </w:tblBorders>
        <w:tblLook w:val="01E0" w:firstRow="1" w:lastRow="1" w:firstColumn="1" w:lastColumn="1" w:noHBand="0" w:noVBand="0"/>
      </w:tblPr>
      <w:tblGrid>
        <w:gridCol w:w="5400"/>
        <w:gridCol w:w="3780"/>
      </w:tblGrid>
      <w:tr w:rsidR="00FF1436" w:rsidRPr="003A7D5A" w:rsidTr="00D01B6C">
        <w:trPr>
          <w:trHeight w:val="1902"/>
        </w:trPr>
        <w:tc>
          <w:tcPr>
            <w:tcW w:w="5400" w:type="dxa"/>
          </w:tcPr>
          <w:p w:rsidR="00FF1436" w:rsidRPr="003A7D5A" w:rsidRDefault="00FF1436" w:rsidP="00D01B6C">
            <w:pPr>
              <w:ind w:left="-113" w:right="-113"/>
              <w:rPr>
                <w:b/>
                <w:bCs/>
                <w:i/>
                <w:sz w:val="24"/>
              </w:rPr>
            </w:pPr>
            <w:r w:rsidRPr="003A7D5A">
              <w:rPr>
                <w:b/>
                <w:bCs/>
                <w:i/>
                <w:sz w:val="24"/>
              </w:rPr>
              <w:t>Nơi nhận:</w:t>
            </w:r>
          </w:p>
          <w:p w:rsidR="00FF1436" w:rsidRPr="003A7D5A" w:rsidRDefault="00FF1436" w:rsidP="00D01B6C">
            <w:pPr>
              <w:ind w:left="-113" w:right="-113"/>
              <w:rPr>
                <w:bCs/>
                <w:sz w:val="22"/>
                <w:szCs w:val="22"/>
              </w:rPr>
            </w:pPr>
            <w:r w:rsidRPr="003A7D5A">
              <w:rPr>
                <w:bCs/>
                <w:sz w:val="22"/>
                <w:szCs w:val="22"/>
              </w:rPr>
              <w:t>- Như  Điều 3;</w:t>
            </w:r>
          </w:p>
          <w:p w:rsidR="00FF1436" w:rsidRPr="003A7D5A" w:rsidRDefault="00FF1436" w:rsidP="00D01B6C">
            <w:pPr>
              <w:ind w:left="-113" w:right="-113"/>
              <w:rPr>
                <w:bCs/>
                <w:sz w:val="22"/>
                <w:szCs w:val="22"/>
              </w:rPr>
            </w:pPr>
            <w:r w:rsidRPr="003A7D5A">
              <w:rPr>
                <w:bCs/>
                <w:sz w:val="22"/>
                <w:szCs w:val="22"/>
              </w:rPr>
              <w:t>- Ban Chỉ đạo, VPĐP TW xây dựng NTM (để b/c);</w:t>
            </w:r>
          </w:p>
          <w:p w:rsidR="00FF1436" w:rsidRPr="003A7D5A" w:rsidRDefault="00FF1436" w:rsidP="00D01B6C">
            <w:pPr>
              <w:ind w:left="-113" w:right="-113"/>
              <w:rPr>
                <w:bCs/>
                <w:sz w:val="22"/>
                <w:szCs w:val="22"/>
              </w:rPr>
            </w:pPr>
            <w:r w:rsidRPr="003A7D5A">
              <w:rPr>
                <w:bCs/>
                <w:sz w:val="22"/>
                <w:szCs w:val="22"/>
              </w:rPr>
              <w:t>- Bí thư, Phó Bí thư TT Tỉnh ủy;</w:t>
            </w:r>
          </w:p>
          <w:p w:rsidR="00FF1436" w:rsidRPr="003A7D5A" w:rsidRDefault="00FF1436" w:rsidP="00D01B6C">
            <w:pPr>
              <w:ind w:left="-113" w:right="-113"/>
              <w:rPr>
                <w:bCs/>
                <w:sz w:val="22"/>
                <w:szCs w:val="22"/>
              </w:rPr>
            </w:pPr>
            <w:r w:rsidRPr="003A7D5A">
              <w:rPr>
                <w:bCs/>
                <w:sz w:val="22"/>
                <w:szCs w:val="22"/>
              </w:rPr>
              <w:t xml:space="preserve">- Thường trực HĐND tỉnh;  </w:t>
            </w:r>
          </w:p>
          <w:p w:rsidR="00FF1436" w:rsidRPr="003A7D5A" w:rsidRDefault="00FF1436" w:rsidP="00D01B6C">
            <w:pPr>
              <w:ind w:left="-113" w:right="-113"/>
              <w:rPr>
                <w:bCs/>
                <w:sz w:val="22"/>
                <w:szCs w:val="22"/>
              </w:rPr>
            </w:pPr>
            <w:r w:rsidRPr="003A7D5A">
              <w:rPr>
                <w:bCs/>
                <w:sz w:val="22"/>
                <w:szCs w:val="22"/>
              </w:rPr>
              <w:t>- Chủ tịch, các PCT UBND tỉnh;</w:t>
            </w:r>
          </w:p>
          <w:p w:rsidR="00FF1436" w:rsidRPr="003A7D5A" w:rsidRDefault="00FF1436" w:rsidP="00D01B6C">
            <w:pPr>
              <w:ind w:left="-113" w:right="-113"/>
              <w:rPr>
                <w:bCs/>
                <w:sz w:val="22"/>
                <w:szCs w:val="22"/>
              </w:rPr>
            </w:pPr>
            <w:r w:rsidRPr="003A7D5A">
              <w:rPr>
                <w:bCs/>
                <w:sz w:val="22"/>
                <w:szCs w:val="22"/>
              </w:rPr>
              <w:t>- Ban KTNS - HĐND tỉnh;</w:t>
            </w:r>
          </w:p>
          <w:p w:rsidR="00FF1436" w:rsidRPr="003A7D5A" w:rsidRDefault="00FF1436" w:rsidP="00D01B6C">
            <w:pPr>
              <w:ind w:left="-113" w:right="-113"/>
              <w:rPr>
                <w:bCs/>
                <w:sz w:val="22"/>
                <w:szCs w:val="22"/>
              </w:rPr>
            </w:pPr>
            <w:r w:rsidRPr="003A7D5A">
              <w:rPr>
                <w:bCs/>
                <w:sz w:val="22"/>
                <w:szCs w:val="22"/>
              </w:rPr>
              <w:t>- UBND, BCĐ NTM các xã (do UBND cấp huyện sao gửi);</w:t>
            </w:r>
          </w:p>
          <w:p w:rsidR="00FF1436" w:rsidRPr="003A7D5A" w:rsidRDefault="00FF1436" w:rsidP="00D01B6C">
            <w:pPr>
              <w:ind w:left="-113" w:right="-113"/>
              <w:rPr>
                <w:bCs/>
                <w:sz w:val="22"/>
                <w:szCs w:val="22"/>
              </w:rPr>
            </w:pPr>
            <w:r w:rsidRPr="003A7D5A">
              <w:rPr>
                <w:bCs/>
                <w:sz w:val="22"/>
                <w:szCs w:val="22"/>
              </w:rPr>
              <w:t>- Phó VP UBND tỉnh (theo dõi NL);</w:t>
            </w:r>
          </w:p>
          <w:p w:rsidR="00FF1436" w:rsidRPr="003A7D5A" w:rsidRDefault="00FF1436" w:rsidP="00D01B6C">
            <w:pPr>
              <w:ind w:left="-113" w:right="-113"/>
              <w:rPr>
                <w:bCs/>
                <w:sz w:val="22"/>
                <w:szCs w:val="22"/>
              </w:rPr>
            </w:pPr>
            <w:r w:rsidRPr="003A7D5A">
              <w:rPr>
                <w:bCs/>
                <w:sz w:val="22"/>
                <w:szCs w:val="22"/>
              </w:rPr>
              <w:t>- Lưu: VT, TH, TKCT, NL</w:t>
            </w:r>
            <w:r w:rsidRPr="003A7D5A">
              <w:rPr>
                <w:bCs/>
                <w:sz w:val="22"/>
                <w:szCs w:val="22"/>
                <w:vertAlign w:val="subscript"/>
              </w:rPr>
              <w:t>1</w:t>
            </w:r>
            <w:r w:rsidRPr="003A7D5A">
              <w:rPr>
                <w:bCs/>
                <w:sz w:val="22"/>
                <w:szCs w:val="22"/>
              </w:rPr>
              <w:t>.</w:t>
            </w:r>
          </w:p>
          <w:p w:rsidR="00FF1436" w:rsidRPr="003A7D5A" w:rsidRDefault="00FF1436" w:rsidP="00FF1436">
            <w:pPr>
              <w:ind w:left="-113" w:right="-113"/>
              <w:rPr>
                <w:bCs/>
                <w:sz w:val="22"/>
                <w:szCs w:val="22"/>
              </w:rPr>
            </w:pPr>
            <w:r w:rsidRPr="003A7D5A">
              <w:rPr>
                <w:bCs/>
                <w:sz w:val="22"/>
                <w:szCs w:val="22"/>
              </w:rPr>
              <w:t xml:space="preserve">  Gửi: Văn bản giấy.</w:t>
            </w:r>
            <w:r w:rsidR="003A7D5A">
              <w:rPr>
                <w:bCs/>
                <w:sz w:val="22"/>
                <w:szCs w:val="22"/>
              </w:rPr>
              <w:t xml:space="preserve"> (45b)</w:t>
            </w:r>
          </w:p>
        </w:tc>
        <w:tc>
          <w:tcPr>
            <w:tcW w:w="3780" w:type="dxa"/>
          </w:tcPr>
          <w:p w:rsidR="00FF1436" w:rsidRPr="003A7D5A" w:rsidRDefault="00FF1436" w:rsidP="00D01B6C">
            <w:pPr>
              <w:jc w:val="center"/>
              <w:rPr>
                <w:b/>
                <w:sz w:val="26"/>
                <w:szCs w:val="26"/>
                <w:lang w:val="nl-NL"/>
              </w:rPr>
            </w:pPr>
            <w:r w:rsidRPr="003A7D5A">
              <w:rPr>
                <w:b/>
                <w:sz w:val="26"/>
                <w:szCs w:val="26"/>
                <w:lang w:val="nl-NL"/>
              </w:rPr>
              <w:t>TM. ỦY BAN NHÂN DÂN</w:t>
            </w:r>
          </w:p>
          <w:p w:rsidR="00FF1436" w:rsidRPr="003A7D5A" w:rsidRDefault="00FF1436" w:rsidP="00D01B6C">
            <w:pPr>
              <w:jc w:val="center"/>
              <w:rPr>
                <w:b/>
                <w:lang w:val="nl-NL"/>
              </w:rPr>
            </w:pPr>
            <w:r w:rsidRPr="003A7D5A">
              <w:rPr>
                <w:b/>
                <w:sz w:val="26"/>
                <w:szCs w:val="26"/>
                <w:lang w:val="nl-NL"/>
              </w:rPr>
              <w:t>CHỦ TỊCH</w:t>
            </w:r>
          </w:p>
          <w:p w:rsidR="00FF1436" w:rsidRPr="003A7D5A" w:rsidRDefault="00FF1436" w:rsidP="00D01B6C">
            <w:pPr>
              <w:spacing w:line="276" w:lineRule="auto"/>
              <w:jc w:val="center"/>
              <w:rPr>
                <w:b/>
                <w:lang w:val="nl-NL"/>
              </w:rPr>
            </w:pPr>
          </w:p>
          <w:p w:rsidR="00FF1436" w:rsidRPr="003A7D5A" w:rsidRDefault="00FF1436" w:rsidP="00D01B6C">
            <w:pPr>
              <w:spacing w:line="276" w:lineRule="auto"/>
              <w:jc w:val="center"/>
              <w:rPr>
                <w:b/>
                <w:lang w:val="nl-NL"/>
              </w:rPr>
            </w:pPr>
          </w:p>
          <w:p w:rsidR="00FF1436" w:rsidRPr="003A7D5A" w:rsidRDefault="009D4D7F" w:rsidP="00D01B6C">
            <w:pPr>
              <w:spacing w:line="276" w:lineRule="auto"/>
              <w:jc w:val="center"/>
              <w:rPr>
                <w:b/>
                <w:lang w:val="nl-NL"/>
              </w:rPr>
            </w:pPr>
            <w:r>
              <w:rPr>
                <w:b/>
                <w:lang w:val="nl-NL"/>
              </w:rPr>
              <w:t>Đã ký</w:t>
            </w:r>
            <w:bookmarkStart w:id="0" w:name="_GoBack"/>
            <w:bookmarkEnd w:id="0"/>
          </w:p>
          <w:p w:rsidR="00FF1436" w:rsidRPr="003A7D5A" w:rsidRDefault="00FF1436" w:rsidP="00D01B6C">
            <w:pPr>
              <w:spacing w:line="276" w:lineRule="auto"/>
              <w:jc w:val="center"/>
              <w:rPr>
                <w:b/>
                <w:lang w:val="nl-NL"/>
              </w:rPr>
            </w:pPr>
          </w:p>
          <w:p w:rsidR="00FF1436" w:rsidRPr="003A7D5A" w:rsidRDefault="00FF1436" w:rsidP="00D01B6C">
            <w:pPr>
              <w:spacing w:line="276" w:lineRule="auto"/>
              <w:jc w:val="center"/>
              <w:rPr>
                <w:b/>
                <w:lang w:val="nl-NL"/>
              </w:rPr>
            </w:pPr>
          </w:p>
          <w:p w:rsidR="00FF1436" w:rsidRPr="003A7D5A" w:rsidRDefault="00FF1436" w:rsidP="00D01B6C">
            <w:pPr>
              <w:spacing w:line="276" w:lineRule="auto"/>
              <w:jc w:val="center"/>
              <w:rPr>
                <w:b/>
                <w:lang w:val="nl-NL"/>
              </w:rPr>
            </w:pPr>
            <w:r w:rsidRPr="003A7D5A">
              <w:rPr>
                <w:b/>
                <w:lang w:val="nl-NL"/>
              </w:rPr>
              <w:t xml:space="preserve">     Đặng Quốc Khánh</w:t>
            </w:r>
          </w:p>
        </w:tc>
      </w:tr>
    </w:tbl>
    <w:p w:rsidR="00E470A1" w:rsidRPr="003A7D5A" w:rsidRDefault="00E470A1" w:rsidP="000050A7">
      <w:pPr>
        <w:rPr>
          <w:b/>
          <w:sz w:val="22"/>
        </w:rPr>
      </w:pPr>
    </w:p>
    <w:sectPr w:rsidR="00E470A1" w:rsidRPr="003A7D5A" w:rsidSect="00002B3F">
      <w:footerReference w:type="even" r:id="rId9"/>
      <w:footerReference w:type="default" r:id="rId10"/>
      <w:footerReference w:type="first" r:id="rId11"/>
      <w:pgSz w:w="11907" w:h="16840" w:code="9"/>
      <w:pgMar w:top="1134" w:right="1134" w:bottom="1134" w:left="1701" w:header="624"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20" w:rsidRDefault="00683220">
      <w:r>
        <w:separator/>
      </w:r>
    </w:p>
  </w:endnote>
  <w:endnote w:type="continuationSeparator" w:id="0">
    <w:p w:rsidR="00683220" w:rsidRDefault="0068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DE" w:rsidRDefault="0068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EDE" w:rsidRDefault="00684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3268"/>
      <w:docPartObj>
        <w:docPartGallery w:val="Page Numbers (Bottom of Page)"/>
        <w:docPartUnique/>
      </w:docPartObj>
    </w:sdtPr>
    <w:sdtEndPr>
      <w:rPr>
        <w:noProof/>
      </w:rPr>
    </w:sdtEndPr>
    <w:sdtContent>
      <w:p w:rsidR="00C95277" w:rsidRDefault="00C95277">
        <w:pPr>
          <w:pStyle w:val="Footer"/>
          <w:jc w:val="right"/>
        </w:pPr>
        <w:r>
          <w:fldChar w:fldCharType="begin"/>
        </w:r>
        <w:r>
          <w:instrText xml:space="preserve"> PAGE   \* MERGEFORMAT </w:instrText>
        </w:r>
        <w:r>
          <w:fldChar w:fldCharType="separate"/>
        </w:r>
        <w:r w:rsidR="009D4D7F">
          <w:rPr>
            <w:noProof/>
          </w:rPr>
          <w:t>3</w:t>
        </w:r>
        <w:r>
          <w:rPr>
            <w:noProof/>
          </w:rPr>
          <w:fldChar w:fldCharType="end"/>
        </w:r>
      </w:p>
    </w:sdtContent>
  </w:sdt>
  <w:p w:rsidR="00FF1436" w:rsidRDefault="00FF1436" w:rsidP="00650A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76529"/>
      <w:docPartObj>
        <w:docPartGallery w:val="Page Numbers (Bottom of Page)"/>
        <w:docPartUnique/>
      </w:docPartObj>
    </w:sdtPr>
    <w:sdtEndPr>
      <w:rPr>
        <w:noProof/>
      </w:rPr>
    </w:sdtEndPr>
    <w:sdtContent>
      <w:p w:rsidR="00C95277" w:rsidRDefault="00C95277" w:rsidP="00C95277">
        <w:pPr>
          <w:pStyle w:val="Footer"/>
          <w:jc w:val="right"/>
        </w:pPr>
        <w:r>
          <w:fldChar w:fldCharType="begin"/>
        </w:r>
        <w:r>
          <w:instrText xml:space="preserve"> PAGE   \* MERGEFORMAT </w:instrText>
        </w:r>
        <w:r>
          <w:fldChar w:fldCharType="separate"/>
        </w:r>
        <w:r w:rsidR="0068322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20" w:rsidRDefault="00683220">
      <w:r>
        <w:separator/>
      </w:r>
    </w:p>
  </w:footnote>
  <w:footnote w:type="continuationSeparator" w:id="0">
    <w:p w:rsidR="00683220" w:rsidRDefault="0068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E95"/>
    <w:multiLevelType w:val="hybridMultilevel"/>
    <w:tmpl w:val="6D806740"/>
    <w:lvl w:ilvl="0" w:tplc="399A36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035CB"/>
    <w:multiLevelType w:val="hybridMultilevel"/>
    <w:tmpl w:val="1C2E95E8"/>
    <w:lvl w:ilvl="0" w:tplc="136205F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BC3C8D"/>
    <w:multiLevelType w:val="hybridMultilevel"/>
    <w:tmpl w:val="A8148E90"/>
    <w:lvl w:ilvl="0" w:tplc="5ADE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F7BEE"/>
    <w:multiLevelType w:val="hybridMultilevel"/>
    <w:tmpl w:val="DF427906"/>
    <w:lvl w:ilvl="0" w:tplc="F6C44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73682"/>
    <w:multiLevelType w:val="hybridMultilevel"/>
    <w:tmpl w:val="7CD0A7BE"/>
    <w:lvl w:ilvl="0" w:tplc="50B21F2E">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3C1429"/>
    <w:multiLevelType w:val="hybridMultilevel"/>
    <w:tmpl w:val="A984CDD2"/>
    <w:lvl w:ilvl="0" w:tplc="CAE68A28">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D016E91"/>
    <w:multiLevelType w:val="hybridMultilevel"/>
    <w:tmpl w:val="1D0CC7DC"/>
    <w:lvl w:ilvl="0" w:tplc="5A4EED08">
      <w:numFmt w:val="bullet"/>
      <w:lvlText w:val="-"/>
      <w:lvlJc w:val="left"/>
      <w:pPr>
        <w:tabs>
          <w:tab w:val="num" w:pos="2520"/>
        </w:tabs>
        <w:ind w:left="2520" w:hanging="360"/>
      </w:pPr>
      <w:rPr>
        <w:rFonts w:ascii="Times New Roman" w:eastAsia="Times New Roman" w:hAnsi="Times New Roman" w:cs="Times New Roman" w:hint="default"/>
      </w:rPr>
    </w:lvl>
    <w:lvl w:ilvl="1" w:tplc="13088B52">
      <w:start w:val="1"/>
      <w:numFmt w:val="bullet"/>
      <w:lvlText w:val="o"/>
      <w:lvlJc w:val="left"/>
      <w:pPr>
        <w:tabs>
          <w:tab w:val="num" w:pos="3240"/>
        </w:tabs>
        <w:ind w:left="3240" w:hanging="360"/>
      </w:pPr>
      <w:rPr>
        <w:rFonts w:ascii="Courier New" w:hAnsi="Courier New" w:cs="Courier New" w:hint="default"/>
      </w:rPr>
    </w:lvl>
    <w:lvl w:ilvl="2" w:tplc="389E7978">
      <w:start w:val="1"/>
      <w:numFmt w:val="bullet"/>
      <w:lvlText w:val=""/>
      <w:lvlJc w:val="left"/>
      <w:pPr>
        <w:tabs>
          <w:tab w:val="num" w:pos="3960"/>
        </w:tabs>
        <w:ind w:left="3960" w:hanging="360"/>
      </w:pPr>
      <w:rPr>
        <w:rFonts w:ascii="Wingdings" w:hAnsi="Wingdings" w:hint="default"/>
      </w:rPr>
    </w:lvl>
    <w:lvl w:ilvl="3" w:tplc="5D8069D4">
      <w:start w:val="1"/>
      <w:numFmt w:val="bullet"/>
      <w:lvlText w:val=""/>
      <w:lvlJc w:val="left"/>
      <w:pPr>
        <w:tabs>
          <w:tab w:val="num" w:pos="4680"/>
        </w:tabs>
        <w:ind w:left="4680" w:hanging="360"/>
      </w:pPr>
      <w:rPr>
        <w:rFonts w:ascii="Symbol" w:hAnsi="Symbol" w:hint="default"/>
      </w:rPr>
    </w:lvl>
    <w:lvl w:ilvl="4" w:tplc="6ED09C4A">
      <w:start w:val="1"/>
      <w:numFmt w:val="bullet"/>
      <w:lvlText w:val="o"/>
      <w:lvlJc w:val="left"/>
      <w:pPr>
        <w:tabs>
          <w:tab w:val="num" w:pos="5400"/>
        </w:tabs>
        <w:ind w:left="5400" w:hanging="360"/>
      </w:pPr>
      <w:rPr>
        <w:rFonts w:ascii="Courier New" w:hAnsi="Courier New" w:cs="Courier New" w:hint="default"/>
      </w:rPr>
    </w:lvl>
    <w:lvl w:ilvl="5" w:tplc="6B88E160">
      <w:start w:val="1"/>
      <w:numFmt w:val="bullet"/>
      <w:lvlText w:val=""/>
      <w:lvlJc w:val="left"/>
      <w:pPr>
        <w:tabs>
          <w:tab w:val="num" w:pos="6120"/>
        </w:tabs>
        <w:ind w:left="6120" w:hanging="360"/>
      </w:pPr>
      <w:rPr>
        <w:rFonts w:ascii="Wingdings" w:hAnsi="Wingdings" w:hint="default"/>
      </w:rPr>
    </w:lvl>
    <w:lvl w:ilvl="6" w:tplc="DF54135E">
      <w:start w:val="1"/>
      <w:numFmt w:val="bullet"/>
      <w:lvlText w:val=""/>
      <w:lvlJc w:val="left"/>
      <w:pPr>
        <w:tabs>
          <w:tab w:val="num" w:pos="6840"/>
        </w:tabs>
        <w:ind w:left="6840" w:hanging="360"/>
      </w:pPr>
      <w:rPr>
        <w:rFonts w:ascii="Symbol" w:hAnsi="Symbol" w:hint="default"/>
      </w:rPr>
    </w:lvl>
    <w:lvl w:ilvl="7" w:tplc="45AC29C4">
      <w:start w:val="1"/>
      <w:numFmt w:val="bullet"/>
      <w:lvlText w:val="o"/>
      <w:lvlJc w:val="left"/>
      <w:pPr>
        <w:tabs>
          <w:tab w:val="num" w:pos="7560"/>
        </w:tabs>
        <w:ind w:left="7560" w:hanging="360"/>
      </w:pPr>
      <w:rPr>
        <w:rFonts w:ascii="Courier New" w:hAnsi="Courier New" w:cs="Courier New" w:hint="default"/>
      </w:rPr>
    </w:lvl>
    <w:lvl w:ilvl="8" w:tplc="A6F219FC">
      <w:start w:val="1"/>
      <w:numFmt w:val="bullet"/>
      <w:lvlText w:val=""/>
      <w:lvlJc w:val="left"/>
      <w:pPr>
        <w:tabs>
          <w:tab w:val="num" w:pos="8280"/>
        </w:tabs>
        <w:ind w:left="8280" w:hanging="360"/>
      </w:pPr>
      <w:rPr>
        <w:rFonts w:ascii="Wingdings" w:hAnsi="Wingdings" w:hint="default"/>
      </w:rPr>
    </w:lvl>
  </w:abstractNum>
  <w:abstractNum w:abstractNumId="7">
    <w:nsid w:val="52543710"/>
    <w:multiLevelType w:val="hybridMultilevel"/>
    <w:tmpl w:val="374CADB2"/>
    <w:lvl w:ilvl="0" w:tplc="7212B9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64010D"/>
    <w:multiLevelType w:val="hybridMultilevel"/>
    <w:tmpl w:val="61DCC708"/>
    <w:lvl w:ilvl="0" w:tplc="A7E8E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D07A8D"/>
    <w:multiLevelType w:val="multilevel"/>
    <w:tmpl w:val="927891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8621FCA"/>
    <w:multiLevelType w:val="hybridMultilevel"/>
    <w:tmpl w:val="85D84B72"/>
    <w:lvl w:ilvl="0" w:tplc="3E9EC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0"/>
  </w:num>
  <w:num w:numId="5">
    <w:abstractNumId w:val="3"/>
  </w:num>
  <w:num w:numId="6">
    <w:abstractNumId w:val="10"/>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5"/>
    <w:rsid w:val="00002045"/>
    <w:rsid w:val="00002B3F"/>
    <w:rsid w:val="000050A7"/>
    <w:rsid w:val="00011865"/>
    <w:rsid w:val="00023677"/>
    <w:rsid w:val="00027338"/>
    <w:rsid w:val="000279CF"/>
    <w:rsid w:val="0003173E"/>
    <w:rsid w:val="000337D2"/>
    <w:rsid w:val="000347AF"/>
    <w:rsid w:val="000363C6"/>
    <w:rsid w:val="000401FD"/>
    <w:rsid w:val="00045D10"/>
    <w:rsid w:val="00046197"/>
    <w:rsid w:val="00046327"/>
    <w:rsid w:val="00057B10"/>
    <w:rsid w:val="00060948"/>
    <w:rsid w:val="00067BA7"/>
    <w:rsid w:val="00070ECD"/>
    <w:rsid w:val="00071F80"/>
    <w:rsid w:val="00073E3D"/>
    <w:rsid w:val="00073F47"/>
    <w:rsid w:val="00076A66"/>
    <w:rsid w:val="00077999"/>
    <w:rsid w:val="00077CB7"/>
    <w:rsid w:val="000820F3"/>
    <w:rsid w:val="00082E9A"/>
    <w:rsid w:val="00085C51"/>
    <w:rsid w:val="000860DB"/>
    <w:rsid w:val="00091CC9"/>
    <w:rsid w:val="0009682A"/>
    <w:rsid w:val="000B1950"/>
    <w:rsid w:val="000B3338"/>
    <w:rsid w:val="000B390C"/>
    <w:rsid w:val="000B4E9B"/>
    <w:rsid w:val="000C58A3"/>
    <w:rsid w:val="000C6096"/>
    <w:rsid w:val="000C6DCE"/>
    <w:rsid w:val="000E2B7E"/>
    <w:rsid w:val="000F01E7"/>
    <w:rsid w:val="000F1E86"/>
    <w:rsid w:val="000F4C2B"/>
    <w:rsid w:val="000F4EC9"/>
    <w:rsid w:val="000F765B"/>
    <w:rsid w:val="00100FEC"/>
    <w:rsid w:val="001138D1"/>
    <w:rsid w:val="00114F78"/>
    <w:rsid w:val="001150E7"/>
    <w:rsid w:val="001223ED"/>
    <w:rsid w:val="001303B6"/>
    <w:rsid w:val="001344E9"/>
    <w:rsid w:val="00135897"/>
    <w:rsid w:val="00136392"/>
    <w:rsid w:val="00146FCA"/>
    <w:rsid w:val="00151D81"/>
    <w:rsid w:val="00152871"/>
    <w:rsid w:val="0015307E"/>
    <w:rsid w:val="001552B1"/>
    <w:rsid w:val="00160B90"/>
    <w:rsid w:val="00163844"/>
    <w:rsid w:val="00170184"/>
    <w:rsid w:val="00171926"/>
    <w:rsid w:val="00176280"/>
    <w:rsid w:val="00176958"/>
    <w:rsid w:val="0017728A"/>
    <w:rsid w:val="00180F57"/>
    <w:rsid w:val="00183836"/>
    <w:rsid w:val="00183F2A"/>
    <w:rsid w:val="0018689D"/>
    <w:rsid w:val="0019452C"/>
    <w:rsid w:val="00197865"/>
    <w:rsid w:val="001A0EE8"/>
    <w:rsid w:val="001A0F8E"/>
    <w:rsid w:val="001A1D8B"/>
    <w:rsid w:val="001A698E"/>
    <w:rsid w:val="001B0E5E"/>
    <w:rsid w:val="001B22AF"/>
    <w:rsid w:val="001B3DA1"/>
    <w:rsid w:val="001C0881"/>
    <w:rsid w:val="001C254C"/>
    <w:rsid w:val="001C38C0"/>
    <w:rsid w:val="001C3F12"/>
    <w:rsid w:val="001C4537"/>
    <w:rsid w:val="001C535D"/>
    <w:rsid w:val="001C5E52"/>
    <w:rsid w:val="001D14F8"/>
    <w:rsid w:val="001D2928"/>
    <w:rsid w:val="001D2971"/>
    <w:rsid w:val="001D76A2"/>
    <w:rsid w:val="001F31B5"/>
    <w:rsid w:val="001F3D02"/>
    <w:rsid w:val="001F5AE1"/>
    <w:rsid w:val="00202646"/>
    <w:rsid w:val="0021604A"/>
    <w:rsid w:val="00232075"/>
    <w:rsid w:val="00234861"/>
    <w:rsid w:val="002369C0"/>
    <w:rsid w:val="00236DF3"/>
    <w:rsid w:val="00241C3C"/>
    <w:rsid w:val="00242EE6"/>
    <w:rsid w:val="00244161"/>
    <w:rsid w:val="00255F28"/>
    <w:rsid w:val="0025717C"/>
    <w:rsid w:val="002576FB"/>
    <w:rsid w:val="002579DD"/>
    <w:rsid w:val="00267F97"/>
    <w:rsid w:val="002717E2"/>
    <w:rsid w:val="00277F98"/>
    <w:rsid w:val="0028225A"/>
    <w:rsid w:val="002860F6"/>
    <w:rsid w:val="002869EC"/>
    <w:rsid w:val="00295A7C"/>
    <w:rsid w:val="002A0D1D"/>
    <w:rsid w:val="002B3468"/>
    <w:rsid w:val="002D294D"/>
    <w:rsid w:val="002D3F3C"/>
    <w:rsid w:val="002D5A15"/>
    <w:rsid w:val="002E3515"/>
    <w:rsid w:val="002E72FE"/>
    <w:rsid w:val="002F0EEC"/>
    <w:rsid w:val="002F17EE"/>
    <w:rsid w:val="002F29C1"/>
    <w:rsid w:val="003002CF"/>
    <w:rsid w:val="00303140"/>
    <w:rsid w:val="003059F6"/>
    <w:rsid w:val="00321656"/>
    <w:rsid w:val="00333D53"/>
    <w:rsid w:val="003350DA"/>
    <w:rsid w:val="00340216"/>
    <w:rsid w:val="00341913"/>
    <w:rsid w:val="00344127"/>
    <w:rsid w:val="00346D75"/>
    <w:rsid w:val="003573A1"/>
    <w:rsid w:val="003607B1"/>
    <w:rsid w:val="00363501"/>
    <w:rsid w:val="0036502C"/>
    <w:rsid w:val="00382D0F"/>
    <w:rsid w:val="003871C1"/>
    <w:rsid w:val="00395945"/>
    <w:rsid w:val="003A53BB"/>
    <w:rsid w:val="003A7D5A"/>
    <w:rsid w:val="003C2399"/>
    <w:rsid w:val="003D08C6"/>
    <w:rsid w:val="003E4892"/>
    <w:rsid w:val="003F0E05"/>
    <w:rsid w:val="003F4D80"/>
    <w:rsid w:val="003F62ED"/>
    <w:rsid w:val="003F658B"/>
    <w:rsid w:val="003F7FA2"/>
    <w:rsid w:val="004042AD"/>
    <w:rsid w:val="00404701"/>
    <w:rsid w:val="00405C63"/>
    <w:rsid w:val="0040695D"/>
    <w:rsid w:val="00410125"/>
    <w:rsid w:val="00416B7D"/>
    <w:rsid w:val="00422B97"/>
    <w:rsid w:val="004266FB"/>
    <w:rsid w:val="00430483"/>
    <w:rsid w:val="00431855"/>
    <w:rsid w:val="00434316"/>
    <w:rsid w:val="00435934"/>
    <w:rsid w:val="0044528B"/>
    <w:rsid w:val="00447586"/>
    <w:rsid w:val="00462875"/>
    <w:rsid w:val="004630D1"/>
    <w:rsid w:val="00464CB3"/>
    <w:rsid w:val="004735DD"/>
    <w:rsid w:val="00475B5E"/>
    <w:rsid w:val="004878EF"/>
    <w:rsid w:val="00491BE5"/>
    <w:rsid w:val="0049240A"/>
    <w:rsid w:val="004A0040"/>
    <w:rsid w:val="004A4333"/>
    <w:rsid w:val="004A5ACD"/>
    <w:rsid w:val="004B2097"/>
    <w:rsid w:val="004B23C1"/>
    <w:rsid w:val="004B2750"/>
    <w:rsid w:val="004B331E"/>
    <w:rsid w:val="004B5426"/>
    <w:rsid w:val="004B696F"/>
    <w:rsid w:val="004B6D21"/>
    <w:rsid w:val="004C3CF5"/>
    <w:rsid w:val="004C43F9"/>
    <w:rsid w:val="004D014E"/>
    <w:rsid w:val="004D1BC4"/>
    <w:rsid w:val="004E04FB"/>
    <w:rsid w:val="004E05A4"/>
    <w:rsid w:val="004E1090"/>
    <w:rsid w:val="004E12EF"/>
    <w:rsid w:val="004E1511"/>
    <w:rsid w:val="004E2218"/>
    <w:rsid w:val="004E6113"/>
    <w:rsid w:val="004E7ACF"/>
    <w:rsid w:val="004F1328"/>
    <w:rsid w:val="004F2210"/>
    <w:rsid w:val="005068AD"/>
    <w:rsid w:val="00510D40"/>
    <w:rsid w:val="00512D2A"/>
    <w:rsid w:val="00527306"/>
    <w:rsid w:val="005322CA"/>
    <w:rsid w:val="00532A1C"/>
    <w:rsid w:val="00533F6A"/>
    <w:rsid w:val="0053633F"/>
    <w:rsid w:val="005409E7"/>
    <w:rsid w:val="005564C4"/>
    <w:rsid w:val="0057423E"/>
    <w:rsid w:val="0057444A"/>
    <w:rsid w:val="00587394"/>
    <w:rsid w:val="00593AEE"/>
    <w:rsid w:val="0059507F"/>
    <w:rsid w:val="00595A21"/>
    <w:rsid w:val="00597D71"/>
    <w:rsid w:val="005A1E43"/>
    <w:rsid w:val="005B1CF5"/>
    <w:rsid w:val="005B43B7"/>
    <w:rsid w:val="005B54CD"/>
    <w:rsid w:val="005B54F3"/>
    <w:rsid w:val="005B6CE7"/>
    <w:rsid w:val="005C564D"/>
    <w:rsid w:val="005C7894"/>
    <w:rsid w:val="005D3AAD"/>
    <w:rsid w:val="005D4FD2"/>
    <w:rsid w:val="005E02DA"/>
    <w:rsid w:val="005F1200"/>
    <w:rsid w:val="005F2F6D"/>
    <w:rsid w:val="005F467B"/>
    <w:rsid w:val="005F4D1E"/>
    <w:rsid w:val="005F6669"/>
    <w:rsid w:val="006046C4"/>
    <w:rsid w:val="00610718"/>
    <w:rsid w:val="006135D8"/>
    <w:rsid w:val="0061672E"/>
    <w:rsid w:val="00616E39"/>
    <w:rsid w:val="00635EBF"/>
    <w:rsid w:val="00645624"/>
    <w:rsid w:val="006477D2"/>
    <w:rsid w:val="00650A14"/>
    <w:rsid w:val="00654E73"/>
    <w:rsid w:val="006559AE"/>
    <w:rsid w:val="0066321D"/>
    <w:rsid w:val="006637A0"/>
    <w:rsid w:val="006719D1"/>
    <w:rsid w:val="00673055"/>
    <w:rsid w:val="00674D6A"/>
    <w:rsid w:val="00676656"/>
    <w:rsid w:val="0068275E"/>
    <w:rsid w:val="00682E3F"/>
    <w:rsid w:val="00683220"/>
    <w:rsid w:val="00684A4C"/>
    <w:rsid w:val="00684EDE"/>
    <w:rsid w:val="0068778F"/>
    <w:rsid w:val="00690019"/>
    <w:rsid w:val="006900DB"/>
    <w:rsid w:val="006A00E7"/>
    <w:rsid w:val="006A27E2"/>
    <w:rsid w:val="006A3BA5"/>
    <w:rsid w:val="006B04DE"/>
    <w:rsid w:val="006B08FE"/>
    <w:rsid w:val="006C300D"/>
    <w:rsid w:val="006C7417"/>
    <w:rsid w:val="006C7E70"/>
    <w:rsid w:val="006D3E6D"/>
    <w:rsid w:val="006D5894"/>
    <w:rsid w:val="006D5BBC"/>
    <w:rsid w:val="006E15A7"/>
    <w:rsid w:val="006E5081"/>
    <w:rsid w:val="006E77A5"/>
    <w:rsid w:val="006F1D18"/>
    <w:rsid w:val="006F2009"/>
    <w:rsid w:val="006F29D4"/>
    <w:rsid w:val="006F2C09"/>
    <w:rsid w:val="0070280D"/>
    <w:rsid w:val="00705E2F"/>
    <w:rsid w:val="00707894"/>
    <w:rsid w:val="00711C40"/>
    <w:rsid w:val="0071658C"/>
    <w:rsid w:val="00717BB7"/>
    <w:rsid w:val="007355CD"/>
    <w:rsid w:val="00761412"/>
    <w:rsid w:val="00761E3E"/>
    <w:rsid w:val="007633B1"/>
    <w:rsid w:val="00764C3D"/>
    <w:rsid w:val="007717A0"/>
    <w:rsid w:val="007752B1"/>
    <w:rsid w:val="00775E60"/>
    <w:rsid w:val="00776704"/>
    <w:rsid w:val="007808B7"/>
    <w:rsid w:val="007815CA"/>
    <w:rsid w:val="00784147"/>
    <w:rsid w:val="007879A9"/>
    <w:rsid w:val="00787EE3"/>
    <w:rsid w:val="00793BEF"/>
    <w:rsid w:val="007A175B"/>
    <w:rsid w:val="007A2584"/>
    <w:rsid w:val="007A75B5"/>
    <w:rsid w:val="007B067A"/>
    <w:rsid w:val="007B506A"/>
    <w:rsid w:val="007B6988"/>
    <w:rsid w:val="007C0D40"/>
    <w:rsid w:val="007C1536"/>
    <w:rsid w:val="007C63D9"/>
    <w:rsid w:val="007E0B58"/>
    <w:rsid w:val="007E449C"/>
    <w:rsid w:val="007E6AAD"/>
    <w:rsid w:val="007F43F3"/>
    <w:rsid w:val="007F6906"/>
    <w:rsid w:val="007F6EC7"/>
    <w:rsid w:val="008020BE"/>
    <w:rsid w:val="00803745"/>
    <w:rsid w:val="00804617"/>
    <w:rsid w:val="00804CFE"/>
    <w:rsid w:val="00805342"/>
    <w:rsid w:val="0081028C"/>
    <w:rsid w:val="00816095"/>
    <w:rsid w:val="00816FDC"/>
    <w:rsid w:val="00823E54"/>
    <w:rsid w:val="008272FE"/>
    <w:rsid w:val="00843495"/>
    <w:rsid w:val="00844734"/>
    <w:rsid w:val="00850127"/>
    <w:rsid w:val="008521FB"/>
    <w:rsid w:val="00853ED7"/>
    <w:rsid w:val="00854882"/>
    <w:rsid w:val="00857BFB"/>
    <w:rsid w:val="00860BC5"/>
    <w:rsid w:val="00860C67"/>
    <w:rsid w:val="00863C94"/>
    <w:rsid w:val="00870517"/>
    <w:rsid w:val="00870D7A"/>
    <w:rsid w:val="008844DE"/>
    <w:rsid w:val="00895EE3"/>
    <w:rsid w:val="008A493F"/>
    <w:rsid w:val="008B0A1D"/>
    <w:rsid w:val="008B1686"/>
    <w:rsid w:val="008B49E8"/>
    <w:rsid w:val="008B6BFD"/>
    <w:rsid w:val="008C013E"/>
    <w:rsid w:val="008C0E12"/>
    <w:rsid w:val="008C649C"/>
    <w:rsid w:val="008C717C"/>
    <w:rsid w:val="008D2DF9"/>
    <w:rsid w:val="008D2F13"/>
    <w:rsid w:val="008D526B"/>
    <w:rsid w:val="008E2722"/>
    <w:rsid w:val="008E4DBF"/>
    <w:rsid w:val="008E5ABD"/>
    <w:rsid w:val="008E6987"/>
    <w:rsid w:val="008E7B13"/>
    <w:rsid w:val="008F03E6"/>
    <w:rsid w:val="008F1B57"/>
    <w:rsid w:val="008F26CD"/>
    <w:rsid w:val="008F4355"/>
    <w:rsid w:val="00901EEA"/>
    <w:rsid w:val="009032C1"/>
    <w:rsid w:val="009040BF"/>
    <w:rsid w:val="009066E7"/>
    <w:rsid w:val="00914E23"/>
    <w:rsid w:val="00931241"/>
    <w:rsid w:val="009346C7"/>
    <w:rsid w:val="009414F5"/>
    <w:rsid w:val="00943CD1"/>
    <w:rsid w:val="00947B0F"/>
    <w:rsid w:val="0095517D"/>
    <w:rsid w:val="009565FE"/>
    <w:rsid w:val="009569FE"/>
    <w:rsid w:val="009625E6"/>
    <w:rsid w:val="009632DF"/>
    <w:rsid w:val="00964A9E"/>
    <w:rsid w:val="00975C57"/>
    <w:rsid w:val="0098088C"/>
    <w:rsid w:val="00983490"/>
    <w:rsid w:val="009839DB"/>
    <w:rsid w:val="0099220F"/>
    <w:rsid w:val="00994856"/>
    <w:rsid w:val="009A201D"/>
    <w:rsid w:val="009A3659"/>
    <w:rsid w:val="009A5684"/>
    <w:rsid w:val="009B1663"/>
    <w:rsid w:val="009B5E5A"/>
    <w:rsid w:val="009D4741"/>
    <w:rsid w:val="009D4D7F"/>
    <w:rsid w:val="009D7501"/>
    <w:rsid w:val="009E18FA"/>
    <w:rsid w:val="009E48B1"/>
    <w:rsid w:val="009E61BC"/>
    <w:rsid w:val="009E7353"/>
    <w:rsid w:val="009F412F"/>
    <w:rsid w:val="00A0132C"/>
    <w:rsid w:val="00A01769"/>
    <w:rsid w:val="00A02DE1"/>
    <w:rsid w:val="00A04E98"/>
    <w:rsid w:val="00A11639"/>
    <w:rsid w:val="00A13A47"/>
    <w:rsid w:val="00A1547A"/>
    <w:rsid w:val="00A179F7"/>
    <w:rsid w:val="00A20AD1"/>
    <w:rsid w:val="00A2181C"/>
    <w:rsid w:val="00A32381"/>
    <w:rsid w:val="00A36089"/>
    <w:rsid w:val="00A37C37"/>
    <w:rsid w:val="00A448BE"/>
    <w:rsid w:val="00A45BBC"/>
    <w:rsid w:val="00A46FF0"/>
    <w:rsid w:val="00A47138"/>
    <w:rsid w:val="00A47944"/>
    <w:rsid w:val="00A57C70"/>
    <w:rsid w:val="00A613C6"/>
    <w:rsid w:val="00A6161F"/>
    <w:rsid w:val="00A622E6"/>
    <w:rsid w:val="00A62CBB"/>
    <w:rsid w:val="00A646F3"/>
    <w:rsid w:val="00A65FE7"/>
    <w:rsid w:val="00A6637E"/>
    <w:rsid w:val="00A67E3E"/>
    <w:rsid w:val="00A70342"/>
    <w:rsid w:val="00A706FF"/>
    <w:rsid w:val="00A7511E"/>
    <w:rsid w:val="00A809EF"/>
    <w:rsid w:val="00A840B6"/>
    <w:rsid w:val="00A86195"/>
    <w:rsid w:val="00A905AD"/>
    <w:rsid w:val="00A93605"/>
    <w:rsid w:val="00A94E1B"/>
    <w:rsid w:val="00AA02EF"/>
    <w:rsid w:val="00AA63CE"/>
    <w:rsid w:val="00AA7C78"/>
    <w:rsid w:val="00AB01AF"/>
    <w:rsid w:val="00AB1EDC"/>
    <w:rsid w:val="00AB23C8"/>
    <w:rsid w:val="00AB4750"/>
    <w:rsid w:val="00AC5F75"/>
    <w:rsid w:val="00AD3D9A"/>
    <w:rsid w:val="00AE6EEC"/>
    <w:rsid w:val="00AF1A69"/>
    <w:rsid w:val="00B01264"/>
    <w:rsid w:val="00B038DE"/>
    <w:rsid w:val="00B06F58"/>
    <w:rsid w:val="00B15055"/>
    <w:rsid w:val="00B156DE"/>
    <w:rsid w:val="00B222FC"/>
    <w:rsid w:val="00B226C7"/>
    <w:rsid w:val="00B23137"/>
    <w:rsid w:val="00B31560"/>
    <w:rsid w:val="00B40DCE"/>
    <w:rsid w:val="00B421BE"/>
    <w:rsid w:val="00B45407"/>
    <w:rsid w:val="00B4663A"/>
    <w:rsid w:val="00B50F6F"/>
    <w:rsid w:val="00B554E8"/>
    <w:rsid w:val="00B6044D"/>
    <w:rsid w:val="00B609A1"/>
    <w:rsid w:val="00B7089A"/>
    <w:rsid w:val="00B733B8"/>
    <w:rsid w:val="00B75993"/>
    <w:rsid w:val="00B77461"/>
    <w:rsid w:val="00B7761A"/>
    <w:rsid w:val="00B8355E"/>
    <w:rsid w:val="00B84A48"/>
    <w:rsid w:val="00B90E0B"/>
    <w:rsid w:val="00B91F66"/>
    <w:rsid w:val="00B95B04"/>
    <w:rsid w:val="00B96493"/>
    <w:rsid w:val="00BA46D8"/>
    <w:rsid w:val="00BA4EC7"/>
    <w:rsid w:val="00BA6B03"/>
    <w:rsid w:val="00BB1AF8"/>
    <w:rsid w:val="00BC4917"/>
    <w:rsid w:val="00BD137A"/>
    <w:rsid w:val="00BE352D"/>
    <w:rsid w:val="00BE5459"/>
    <w:rsid w:val="00BF1AF9"/>
    <w:rsid w:val="00BF303C"/>
    <w:rsid w:val="00BF3FB7"/>
    <w:rsid w:val="00BF550E"/>
    <w:rsid w:val="00C03091"/>
    <w:rsid w:val="00C05C81"/>
    <w:rsid w:val="00C136C7"/>
    <w:rsid w:val="00C144C9"/>
    <w:rsid w:val="00C20741"/>
    <w:rsid w:val="00C212B3"/>
    <w:rsid w:val="00C241DA"/>
    <w:rsid w:val="00C342F9"/>
    <w:rsid w:val="00C4272F"/>
    <w:rsid w:val="00C50E8C"/>
    <w:rsid w:val="00C52FE0"/>
    <w:rsid w:val="00C54C1B"/>
    <w:rsid w:val="00C600FD"/>
    <w:rsid w:val="00C6510B"/>
    <w:rsid w:val="00C67C2A"/>
    <w:rsid w:val="00C71DC9"/>
    <w:rsid w:val="00C7396B"/>
    <w:rsid w:val="00C73BAD"/>
    <w:rsid w:val="00C7414F"/>
    <w:rsid w:val="00C7597C"/>
    <w:rsid w:val="00C759A9"/>
    <w:rsid w:val="00C75AE3"/>
    <w:rsid w:val="00C75C0A"/>
    <w:rsid w:val="00C771A3"/>
    <w:rsid w:val="00C835A4"/>
    <w:rsid w:val="00C877F8"/>
    <w:rsid w:val="00C93B79"/>
    <w:rsid w:val="00C95277"/>
    <w:rsid w:val="00C961AE"/>
    <w:rsid w:val="00CA0456"/>
    <w:rsid w:val="00CA211E"/>
    <w:rsid w:val="00CA252B"/>
    <w:rsid w:val="00CA3290"/>
    <w:rsid w:val="00CA51A9"/>
    <w:rsid w:val="00CA58A7"/>
    <w:rsid w:val="00CA71B9"/>
    <w:rsid w:val="00CB39AB"/>
    <w:rsid w:val="00CC7AB4"/>
    <w:rsid w:val="00CD3278"/>
    <w:rsid w:val="00CD4873"/>
    <w:rsid w:val="00CE1493"/>
    <w:rsid w:val="00CF4AA7"/>
    <w:rsid w:val="00CF7A7C"/>
    <w:rsid w:val="00D06B4F"/>
    <w:rsid w:val="00D10F9A"/>
    <w:rsid w:val="00D1417C"/>
    <w:rsid w:val="00D15947"/>
    <w:rsid w:val="00D227BD"/>
    <w:rsid w:val="00D25DA8"/>
    <w:rsid w:val="00D26064"/>
    <w:rsid w:val="00D34F7A"/>
    <w:rsid w:val="00D3781A"/>
    <w:rsid w:val="00D40325"/>
    <w:rsid w:val="00D54A76"/>
    <w:rsid w:val="00D648E9"/>
    <w:rsid w:val="00D65A84"/>
    <w:rsid w:val="00D6639E"/>
    <w:rsid w:val="00D66418"/>
    <w:rsid w:val="00D736FF"/>
    <w:rsid w:val="00D77253"/>
    <w:rsid w:val="00D776D5"/>
    <w:rsid w:val="00D92291"/>
    <w:rsid w:val="00D92D68"/>
    <w:rsid w:val="00D92E48"/>
    <w:rsid w:val="00DA3A32"/>
    <w:rsid w:val="00DA649D"/>
    <w:rsid w:val="00DA7655"/>
    <w:rsid w:val="00DA7803"/>
    <w:rsid w:val="00DA7BCD"/>
    <w:rsid w:val="00DB122F"/>
    <w:rsid w:val="00DB4054"/>
    <w:rsid w:val="00DC1785"/>
    <w:rsid w:val="00DC1D1E"/>
    <w:rsid w:val="00DC7AEB"/>
    <w:rsid w:val="00DD3EE5"/>
    <w:rsid w:val="00DD7623"/>
    <w:rsid w:val="00DE1DA5"/>
    <w:rsid w:val="00DE29C3"/>
    <w:rsid w:val="00DE6620"/>
    <w:rsid w:val="00DF09C9"/>
    <w:rsid w:val="00DF1205"/>
    <w:rsid w:val="00DF2EB3"/>
    <w:rsid w:val="00DF39BB"/>
    <w:rsid w:val="00DF4506"/>
    <w:rsid w:val="00E02539"/>
    <w:rsid w:val="00E02DAD"/>
    <w:rsid w:val="00E04F86"/>
    <w:rsid w:val="00E1330D"/>
    <w:rsid w:val="00E15B02"/>
    <w:rsid w:val="00E2649C"/>
    <w:rsid w:val="00E31686"/>
    <w:rsid w:val="00E33408"/>
    <w:rsid w:val="00E36FBF"/>
    <w:rsid w:val="00E415D0"/>
    <w:rsid w:val="00E4342E"/>
    <w:rsid w:val="00E463F8"/>
    <w:rsid w:val="00E470A1"/>
    <w:rsid w:val="00E55084"/>
    <w:rsid w:val="00E575FC"/>
    <w:rsid w:val="00E640DB"/>
    <w:rsid w:val="00E7358A"/>
    <w:rsid w:val="00E83E56"/>
    <w:rsid w:val="00E93DF2"/>
    <w:rsid w:val="00EA4C4F"/>
    <w:rsid w:val="00EA6C80"/>
    <w:rsid w:val="00EB1943"/>
    <w:rsid w:val="00EC4C26"/>
    <w:rsid w:val="00EC5D8A"/>
    <w:rsid w:val="00ED0CD5"/>
    <w:rsid w:val="00ED3354"/>
    <w:rsid w:val="00EE0EB6"/>
    <w:rsid w:val="00EE3C41"/>
    <w:rsid w:val="00EE66FB"/>
    <w:rsid w:val="00EE6CBD"/>
    <w:rsid w:val="00EE7489"/>
    <w:rsid w:val="00EF358E"/>
    <w:rsid w:val="00EF4994"/>
    <w:rsid w:val="00F009AC"/>
    <w:rsid w:val="00F034D8"/>
    <w:rsid w:val="00F15475"/>
    <w:rsid w:val="00F27009"/>
    <w:rsid w:val="00F47DFE"/>
    <w:rsid w:val="00F50CB0"/>
    <w:rsid w:val="00F517EF"/>
    <w:rsid w:val="00F5261A"/>
    <w:rsid w:val="00F56985"/>
    <w:rsid w:val="00F61CE3"/>
    <w:rsid w:val="00F62FD8"/>
    <w:rsid w:val="00F63856"/>
    <w:rsid w:val="00F801F5"/>
    <w:rsid w:val="00F853E3"/>
    <w:rsid w:val="00F85EF0"/>
    <w:rsid w:val="00FA0594"/>
    <w:rsid w:val="00FA3D37"/>
    <w:rsid w:val="00FB0E07"/>
    <w:rsid w:val="00FB44C3"/>
    <w:rsid w:val="00FC5918"/>
    <w:rsid w:val="00FC5A88"/>
    <w:rsid w:val="00FC72C1"/>
    <w:rsid w:val="00FD4012"/>
    <w:rsid w:val="00FD7C1A"/>
    <w:rsid w:val="00FE7868"/>
    <w:rsid w:val="00FF0FF2"/>
    <w:rsid w:val="00FF1436"/>
    <w:rsid w:val="00FF4D05"/>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E12E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63C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63C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character" w:styleId="Hyperlink">
    <w:name w:val="Hyperlink"/>
    <w:uiPriority w:val="99"/>
    <w:rPr>
      <w:color w:val="0000FF"/>
      <w:u w:val="single"/>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paragraph" w:customStyle="1" w:styleId="Char">
    <w:name w:val="Char"/>
    <w:basedOn w:val="Normal"/>
    <w:pPr>
      <w:spacing w:line="312" w:lineRule="auto"/>
      <w:ind w:firstLine="567"/>
      <w:jc w:val="both"/>
    </w:pPr>
    <w:rPr>
      <w:rFonts w:cs="Tahoma"/>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10D40"/>
    <w:pPr>
      <w:tabs>
        <w:tab w:val="center" w:pos="4680"/>
        <w:tab w:val="right" w:pos="9360"/>
      </w:tabs>
    </w:pPr>
    <w:rPr>
      <w:lang w:val="x-none" w:eastAsia="x-none"/>
    </w:rPr>
  </w:style>
  <w:style w:type="character" w:customStyle="1" w:styleId="HeaderChar">
    <w:name w:val="Header Char"/>
    <w:link w:val="Header"/>
    <w:rsid w:val="00510D40"/>
    <w:rPr>
      <w:sz w:val="28"/>
      <w:szCs w:val="28"/>
    </w:rPr>
  </w:style>
  <w:style w:type="character" w:customStyle="1" w:styleId="Heading1Char">
    <w:name w:val="Heading 1 Char"/>
    <w:link w:val="Heading1"/>
    <w:rsid w:val="004E12EF"/>
    <w:rPr>
      <w:rFonts w:ascii="Cambria" w:eastAsia="Times New Roman" w:hAnsi="Cambria" w:cs="Times New Roman"/>
      <w:b/>
      <w:bCs/>
      <w:kern w:val="32"/>
      <w:sz w:val="32"/>
      <w:szCs w:val="32"/>
    </w:rPr>
  </w:style>
  <w:style w:type="paragraph" w:styleId="BalloonText">
    <w:name w:val="Balloon Text"/>
    <w:basedOn w:val="Normal"/>
    <w:link w:val="BalloonTextChar"/>
    <w:rsid w:val="00F15475"/>
    <w:rPr>
      <w:rFonts w:ascii="Tahoma" w:hAnsi="Tahoma" w:cs="Tahoma"/>
      <w:sz w:val="16"/>
      <w:szCs w:val="16"/>
    </w:rPr>
  </w:style>
  <w:style w:type="character" w:customStyle="1" w:styleId="BalloonTextChar">
    <w:name w:val="Balloon Text Char"/>
    <w:link w:val="BalloonText"/>
    <w:rsid w:val="00F15475"/>
    <w:rPr>
      <w:rFonts w:ascii="Tahoma" w:hAnsi="Tahoma" w:cs="Tahoma"/>
      <w:sz w:val="16"/>
      <w:szCs w:val="16"/>
    </w:rPr>
  </w:style>
  <w:style w:type="paragraph" w:styleId="BodyTextIndent">
    <w:name w:val="Body Text Indent"/>
    <w:basedOn w:val="Normal"/>
    <w:link w:val="BodyTextIndentChar"/>
    <w:rsid w:val="006F1D18"/>
    <w:pPr>
      <w:spacing w:before="60"/>
      <w:ind w:firstLine="720"/>
      <w:jc w:val="both"/>
    </w:pPr>
    <w:rPr>
      <w:rFonts w:ascii=".VnTime" w:hAnsi=".VnTime"/>
      <w:szCs w:val="20"/>
    </w:rPr>
  </w:style>
  <w:style w:type="character" w:customStyle="1" w:styleId="BodyTextIndentChar">
    <w:name w:val="Body Text Indent Char"/>
    <w:link w:val="BodyTextIndent"/>
    <w:rsid w:val="006F1D18"/>
    <w:rPr>
      <w:rFonts w:ascii=".VnTime" w:hAnsi=".VnTime"/>
      <w:sz w:val="28"/>
    </w:rPr>
  </w:style>
  <w:style w:type="character" w:customStyle="1" w:styleId="FooterChar">
    <w:name w:val="Footer Char"/>
    <w:link w:val="Footer"/>
    <w:uiPriority w:val="99"/>
    <w:rsid w:val="00FF1436"/>
    <w:rPr>
      <w:sz w:val="28"/>
      <w:szCs w:val="28"/>
    </w:rPr>
  </w:style>
  <w:style w:type="paragraph" w:styleId="BodyText">
    <w:name w:val="Body Text"/>
    <w:basedOn w:val="Normal"/>
    <w:link w:val="BodyTextChar"/>
    <w:unhideWhenUsed/>
    <w:rsid w:val="00E15B02"/>
    <w:pPr>
      <w:spacing w:after="120"/>
    </w:pPr>
  </w:style>
  <w:style w:type="character" w:customStyle="1" w:styleId="BodyTextChar">
    <w:name w:val="Body Text Char"/>
    <w:basedOn w:val="DefaultParagraphFont"/>
    <w:link w:val="BodyText"/>
    <w:rsid w:val="00E15B02"/>
    <w:rPr>
      <w:sz w:val="28"/>
      <w:szCs w:val="28"/>
    </w:rPr>
  </w:style>
  <w:style w:type="character" w:customStyle="1" w:styleId="Heading3Char">
    <w:name w:val="Heading 3 Char"/>
    <w:basedOn w:val="DefaultParagraphFont"/>
    <w:link w:val="Heading3"/>
    <w:semiHidden/>
    <w:rsid w:val="00863C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63C94"/>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4D1BC4"/>
    <w:pPr>
      <w:ind w:left="720"/>
      <w:contextualSpacing/>
    </w:p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
    <w:basedOn w:val="Normal"/>
    <w:link w:val="FootnoteTextChar"/>
    <w:unhideWhenUsed/>
    <w:rsid w:val="00FC5A88"/>
    <w:rPr>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FC5A88"/>
  </w:style>
  <w:style w:type="character" w:styleId="FootnoteReference">
    <w:name w:val="footnote reference"/>
    <w:basedOn w:val="DefaultParagraphFont"/>
    <w:unhideWhenUsed/>
    <w:rsid w:val="00FC5A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E12E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63C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63C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character" w:styleId="Hyperlink">
    <w:name w:val="Hyperlink"/>
    <w:uiPriority w:val="99"/>
    <w:rPr>
      <w:color w:val="0000FF"/>
      <w:u w:val="single"/>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paragraph" w:customStyle="1" w:styleId="Char">
    <w:name w:val="Char"/>
    <w:basedOn w:val="Normal"/>
    <w:pPr>
      <w:spacing w:line="312" w:lineRule="auto"/>
      <w:ind w:firstLine="567"/>
      <w:jc w:val="both"/>
    </w:pPr>
    <w:rPr>
      <w:rFonts w:cs="Tahoma"/>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10D40"/>
    <w:pPr>
      <w:tabs>
        <w:tab w:val="center" w:pos="4680"/>
        <w:tab w:val="right" w:pos="9360"/>
      </w:tabs>
    </w:pPr>
    <w:rPr>
      <w:lang w:val="x-none" w:eastAsia="x-none"/>
    </w:rPr>
  </w:style>
  <w:style w:type="character" w:customStyle="1" w:styleId="HeaderChar">
    <w:name w:val="Header Char"/>
    <w:link w:val="Header"/>
    <w:rsid w:val="00510D40"/>
    <w:rPr>
      <w:sz w:val="28"/>
      <w:szCs w:val="28"/>
    </w:rPr>
  </w:style>
  <w:style w:type="character" w:customStyle="1" w:styleId="Heading1Char">
    <w:name w:val="Heading 1 Char"/>
    <w:link w:val="Heading1"/>
    <w:rsid w:val="004E12EF"/>
    <w:rPr>
      <w:rFonts w:ascii="Cambria" w:eastAsia="Times New Roman" w:hAnsi="Cambria" w:cs="Times New Roman"/>
      <w:b/>
      <w:bCs/>
      <w:kern w:val="32"/>
      <w:sz w:val="32"/>
      <w:szCs w:val="32"/>
    </w:rPr>
  </w:style>
  <w:style w:type="paragraph" w:styleId="BalloonText">
    <w:name w:val="Balloon Text"/>
    <w:basedOn w:val="Normal"/>
    <w:link w:val="BalloonTextChar"/>
    <w:rsid w:val="00F15475"/>
    <w:rPr>
      <w:rFonts w:ascii="Tahoma" w:hAnsi="Tahoma" w:cs="Tahoma"/>
      <w:sz w:val="16"/>
      <w:szCs w:val="16"/>
    </w:rPr>
  </w:style>
  <w:style w:type="character" w:customStyle="1" w:styleId="BalloonTextChar">
    <w:name w:val="Balloon Text Char"/>
    <w:link w:val="BalloonText"/>
    <w:rsid w:val="00F15475"/>
    <w:rPr>
      <w:rFonts w:ascii="Tahoma" w:hAnsi="Tahoma" w:cs="Tahoma"/>
      <w:sz w:val="16"/>
      <w:szCs w:val="16"/>
    </w:rPr>
  </w:style>
  <w:style w:type="paragraph" w:styleId="BodyTextIndent">
    <w:name w:val="Body Text Indent"/>
    <w:basedOn w:val="Normal"/>
    <w:link w:val="BodyTextIndentChar"/>
    <w:rsid w:val="006F1D18"/>
    <w:pPr>
      <w:spacing w:before="60"/>
      <w:ind w:firstLine="720"/>
      <w:jc w:val="both"/>
    </w:pPr>
    <w:rPr>
      <w:rFonts w:ascii=".VnTime" w:hAnsi=".VnTime"/>
      <w:szCs w:val="20"/>
    </w:rPr>
  </w:style>
  <w:style w:type="character" w:customStyle="1" w:styleId="BodyTextIndentChar">
    <w:name w:val="Body Text Indent Char"/>
    <w:link w:val="BodyTextIndent"/>
    <w:rsid w:val="006F1D18"/>
    <w:rPr>
      <w:rFonts w:ascii=".VnTime" w:hAnsi=".VnTime"/>
      <w:sz w:val="28"/>
    </w:rPr>
  </w:style>
  <w:style w:type="character" w:customStyle="1" w:styleId="FooterChar">
    <w:name w:val="Footer Char"/>
    <w:link w:val="Footer"/>
    <w:uiPriority w:val="99"/>
    <w:rsid w:val="00FF1436"/>
    <w:rPr>
      <w:sz w:val="28"/>
      <w:szCs w:val="28"/>
    </w:rPr>
  </w:style>
  <w:style w:type="paragraph" w:styleId="BodyText">
    <w:name w:val="Body Text"/>
    <w:basedOn w:val="Normal"/>
    <w:link w:val="BodyTextChar"/>
    <w:unhideWhenUsed/>
    <w:rsid w:val="00E15B02"/>
    <w:pPr>
      <w:spacing w:after="120"/>
    </w:pPr>
  </w:style>
  <w:style w:type="character" w:customStyle="1" w:styleId="BodyTextChar">
    <w:name w:val="Body Text Char"/>
    <w:basedOn w:val="DefaultParagraphFont"/>
    <w:link w:val="BodyText"/>
    <w:rsid w:val="00E15B02"/>
    <w:rPr>
      <w:sz w:val="28"/>
      <w:szCs w:val="28"/>
    </w:rPr>
  </w:style>
  <w:style w:type="character" w:customStyle="1" w:styleId="Heading3Char">
    <w:name w:val="Heading 3 Char"/>
    <w:basedOn w:val="DefaultParagraphFont"/>
    <w:link w:val="Heading3"/>
    <w:semiHidden/>
    <w:rsid w:val="00863C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63C94"/>
    <w:rPr>
      <w:rFonts w:asciiTheme="majorHAnsi" w:eastAsiaTheme="majorEastAsia" w:hAnsiTheme="majorHAnsi" w:cstheme="majorBidi"/>
      <w:i/>
      <w:iCs/>
      <w:color w:val="365F91" w:themeColor="accent1" w:themeShade="BF"/>
      <w:sz w:val="28"/>
      <w:szCs w:val="28"/>
    </w:rPr>
  </w:style>
  <w:style w:type="paragraph" w:styleId="ListParagraph">
    <w:name w:val="List Paragraph"/>
    <w:basedOn w:val="Normal"/>
    <w:uiPriority w:val="34"/>
    <w:qFormat/>
    <w:rsid w:val="004D1BC4"/>
    <w:pPr>
      <w:ind w:left="720"/>
      <w:contextualSpacing/>
    </w:p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footnote text"/>
    <w:basedOn w:val="Normal"/>
    <w:link w:val="FootnoteTextChar"/>
    <w:unhideWhenUsed/>
    <w:rsid w:val="00FC5A88"/>
    <w:rPr>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FC5A88"/>
  </w:style>
  <w:style w:type="character" w:styleId="FootnoteReference">
    <w:name w:val="footnote reference"/>
    <w:basedOn w:val="DefaultParagraphFont"/>
    <w:unhideWhenUsed/>
    <w:rsid w:val="00FC5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6127">
      <w:bodyDiv w:val="1"/>
      <w:marLeft w:val="0"/>
      <w:marRight w:val="0"/>
      <w:marTop w:val="0"/>
      <w:marBottom w:val="0"/>
      <w:divBdr>
        <w:top w:val="none" w:sz="0" w:space="0" w:color="auto"/>
        <w:left w:val="none" w:sz="0" w:space="0" w:color="auto"/>
        <w:bottom w:val="none" w:sz="0" w:space="0" w:color="auto"/>
        <w:right w:val="none" w:sz="0" w:space="0" w:color="auto"/>
      </w:divBdr>
    </w:div>
    <w:div w:id="861865015">
      <w:bodyDiv w:val="1"/>
      <w:marLeft w:val="0"/>
      <w:marRight w:val="0"/>
      <w:marTop w:val="0"/>
      <w:marBottom w:val="0"/>
      <w:divBdr>
        <w:top w:val="none" w:sz="0" w:space="0" w:color="auto"/>
        <w:left w:val="none" w:sz="0" w:space="0" w:color="auto"/>
        <w:bottom w:val="none" w:sz="0" w:space="0" w:color="auto"/>
        <w:right w:val="none" w:sz="0" w:space="0" w:color="auto"/>
      </w:divBdr>
    </w:div>
    <w:div w:id="1519083472">
      <w:bodyDiv w:val="1"/>
      <w:marLeft w:val="0"/>
      <w:marRight w:val="0"/>
      <w:marTop w:val="0"/>
      <w:marBottom w:val="0"/>
      <w:divBdr>
        <w:top w:val="none" w:sz="0" w:space="0" w:color="auto"/>
        <w:left w:val="none" w:sz="0" w:space="0" w:color="auto"/>
        <w:bottom w:val="none" w:sz="0" w:space="0" w:color="auto"/>
        <w:right w:val="none" w:sz="0" w:space="0" w:color="auto"/>
      </w:divBdr>
    </w:div>
    <w:div w:id="162083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2552-44FD-47BE-B3B0-955B77D7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Hewlett-Packard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User</cp:lastModifiedBy>
  <cp:revision>4</cp:revision>
  <cp:lastPrinted>2018-03-02T08:44:00Z</cp:lastPrinted>
  <dcterms:created xsi:type="dcterms:W3CDTF">2018-03-01T01:35:00Z</dcterms:created>
  <dcterms:modified xsi:type="dcterms:W3CDTF">2018-03-07T10:01:00Z</dcterms:modified>
</cp:coreProperties>
</file>