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sigs" ContentType="application/vnd.openxmlformats-package.digital-signature-origin"/>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_xmlsignatures/sig1.xml" ContentType="application/vnd.openxmlformats-package.digital-signature-xmlsignatur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72" w:type="dxa"/>
        <w:tblInd w:w="-172" w:type="dxa"/>
        <w:tblLayout w:type="fixed"/>
        <w:tblLook w:val="0000"/>
      </w:tblPr>
      <w:tblGrid>
        <w:gridCol w:w="3520"/>
        <w:gridCol w:w="5952"/>
      </w:tblGrid>
      <w:tr w:rsidR="00C1505C" w:rsidRPr="00B14410" w:rsidTr="00BF602E">
        <w:trPr>
          <w:trHeight w:val="1458"/>
        </w:trPr>
        <w:tc>
          <w:tcPr>
            <w:tcW w:w="3520" w:type="dxa"/>
          </w:tcPr>
          <w:p w:rsidR="00C1505C" w:rsidRPr="00B14410" w:rsidRDefault="00C1505C" w:rsidP="00BF602E">
            <w:pPr>
              <w:widowControl w:val="0"/>
              <w:autoSpaceDE w:val="0"/>
              <w:autoSpaceDN w:val="0"/>
              <w:adjustRightInd w:val="0"/>
              <w:ind w:left="-113" w:right="-113"/>
              <w:jc w:val="center"/>
              <w:rPr>
                <w:b/>
                <w:sz w:val="26"/>
                <w:szCs w:val="28"/>
              </w:rPr>
            </w:pPr>
            <w:r w:rsidRPr="00B14410">
              <w:rPr>
                <w:b/>
                <w:sz w:val="26"/>
                <w:szCs w:val="28"/>
              </w:rPr>
              <w:t>ỦY BAN NHÂN DÂN</w:t>
            </w:r>
          </w:p>
          <w:p w:rsidR="00C1505C" w:rsidRPr="00B14410" w:rsidRDefault="00C1505C" w:rsidP="00BF602E">
            <w:pPr>
              <w:widowControl w:val="0"/>
              <w:autoSpaceDE w:val="0"/>
              <w:autoSpaceDN w:val="0"/>
              <w:adjustRightInd w:val="0"/>
              <w:ind w:left="-113" w:right="-113"/>
              <w:jc w:val="center"/>
              <w:rPr>
                <w:b/>
                <w:sz w:val="28"/>
                <w:szCs w:val="28"/>
              </w:rPr>
            </w:pPr>
            <w:r w:rsidRPr="00B14410">
              <w:rPr>
                <w:b/>
                <w:sz w:val="26"/>
                <w:szCs w:val="28"/>
              </w:rPr>
              <w:t xml:space="preserve"> TỈNH HÀ TĨNH</w:t>
            </w:r>
          </w:p>
          <w:p w:rsidR="00C1505C" w:rsidRPr="00B14410" w:rsidRDefault="0068022E" w:rsidP="00BF602E">
            <w:pPr>
              <w:widowControl w:val="0"/>
              <w:autoSpaceDE w:val="0"/>
              <w:autoSpaceDN w:val="0"/>
              <w:adjustRightInd w:val="0"/>
              <w:spacing w:line="276" w:lineRule="auto"/>
              <w:ind w:left="-113" w:right="-113"/>
              <w:jc w:val="center"/>
              <w:rPr>
                <w:b/>
                <w:bCs/>
              </w:rPr>
            </w:pPr>
            <w:r w:rsidRPr="0068022E">
              <w:rPr>
                <w:noProof/>
              </w:rPr>
              <w:pict>
                <v:line id="Line 6" o:spid="_x0000_s1027" style="position:absolute;left:0;text-align:left;z-index:251661312;visibility:visible" from="67.1pt,2.4pt" to="102.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rS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"/>
              </w:pict>
            </w:r>
          </w:p>
          <w:p w:rsidR="00C1505C" w:rsidRPr="00B14410" w:rsidRDefault="00C1505C" w:rsidP="00BF602E">
            <w:pPr>
              <w:widowControl w:val="0"/>
              <w:autoSpaceDE w:val="0"/>
              <w:autoSpaceDN w:val="0"/>
              <w:adjustRightInd w:val="0"/>
              <w:spacing w:line="276" w:lineRule="auto"/>
              <w:ind w:left="-113" w:right="-113"/>
              <w:jc w:val="center"/>
              <w:rPr>
                <w:sz w:val="28"/>
                <w:szCs w:val="26"/>
              </w:rPr>
            </w:pPr>
            <w:r w:rsidRPr="00B14410">
              <w:rPr>
                <w:sz w:val="26"/>
                <w:szCs w:val="26"/>
              </w:rPr>
              <w:t xml:space="preserve">Số: </w:t>
            </w:r>
            <w:r>
              <w:rPr>
                <w:sz w:val="26"/>
                <w:szCs w:val="26"/>
              </w:rPr>
              <w:t>3140</w:t>
            </w:r>
            <w:r w:rsidRPr="00B14410">
              <w:rPr>
                <w:sz w:val="26"/>
                <w:szCs w:val="26"/>
              </w:rPr>
              <w:t xml:space="preserve"> /QĐ-UBND</w:t>
            </w:r>
          </w:p>
        </w:tc>
        <w:tc>
          <w:tcPr>
            <w:tcW w:w="5952" w:type="dxa"/>
          </w:tcPr>
          <w:p w:rsidR="00C1505C" w:rsidRPr="00B14410" w:rsidRDefault="00C1505C" w:rsidP="00BF602E">
            <w:pPr>
              <w:widowControl w:val="0"/>
              <w:autoSpaceDE w:val="0"/>
              <w:autoSpaceDN w:val="0"/>
              <w:adjustRightInd w:val="0"/>
              <w:spacing w:line="276" w:lineRule="auto"/>
              <w:jc w:val="center"/>
              <w:rPr>
                <w:b/>
                <w:bCs/>
                <w:sz w:val="26"/>
                <w:szCs w:val="26"/>
              </w:rPr>
            </w:pPr>
            <w:r w:rsidRPr="00B14410">
              <w:rPr>
                <w:b/>
                <w:bCs/>
                <w:sz w:val="26"/>
                <w:szCs w:val="26"/>
              </w:rPr>
              <w:t xml:space="preserve">CỘNG HÒA XÃ HỘI CHỦ NGHĨA VIỆT </w:t>
            </w:r>
            <w:smartTag w:uri="urn:schemas-microsoft-com:office:smarttags" w:element="place">
              <w:smartTag w:uri="urn:schemas-microsoft-com:office:smarttags" w:element="country-region">
                <w:r w:rsidRPr="00B14410">
                  <w:rPr>
                    <w:b/>
                    <w:bCs/>
                    <w:sz w:val="26"/>
                    <w:szCs w:val="26"/>
                  </w:rPr>
                  <w:t>NAM</w:t>
                </w:r>
              </w:smartTag>
            </w:smartTag>
          </w:p>
          <w:p w:rsidR="00C1505C" w:rsidRPr="00B14410" w:rsidRDefault="0068022E" w:rsidP="00BF602E">
            <w:pPr>
              <w:widowControl w:val="0"/>
              <w:autoSpaceDE w:val="0"/>
              <w:autoSpaceDN w:val="0"/>
              <w:adjustRightInd w:val="0"/>
              <w:spacing w:line="276" w:lineRule="auto"/>
              <w:jc w:val="center"/>
              <w:rPr>
                <w:b/>
                <w:bCs/>
                <w:sz w:val="34"/>
                <w:szCs w:val="30"/>
              </w:rPr>
            </w:pPr>
            <w:r w:rsidRPr="0068022E">
              <w:rPr>
                <w:i/>
                <w:iCs/>
                <w:noProof/>
                <w:sz w:val="26"/>
              </w:rPr>
              <w:pict>
                <v:line id="Line 13" o:spid="_x0000_s1028" style="position:absolute;left:0;text-align:left;z-index:251662336;visibility:visible" from="58.1pt,18.1pt" to="229.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LlgEwIAACk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"/>
              </w:pict>
            </w:r>
            <w:r w:rsidR="00C1505C" w:rsidRPr="00B14410">
              <w:rPr>
                <w:b/>
                <w:bCs/>
                <w:sz w:val="28"/>
              </w:rPr>
              <w:t>Độc lập - Tự do - Hạnh phúc</w:t>
            </w:r>
          </w:p>
          <w:p w:rsidR="00C1505C" w:rsidRPr="00B14410" w:rsidRDefault="00C1505C" w:rsidP="00BF602E">
            <w:pPr>
              <w:widowControl w:val="0"/>
              <w:autoSpaceDE w:val="0"/>
              <w:autoSpaceDN w:val="0"/>
              <w:adjustRightInd w:val="0"/>
              <w:spacing w:line="276" w:lineRule="auto"/>
              <w:jc w:val="center"/>
            </w:pPr>
          </w:p>
          <w:p w:rsidR="00C1505C" w:rsidRPr="00B14410" w:rsidRDefault="00C1505C" w:rsidP="00BF602E">
            <w:pPr>
              <w:widowControl w:val="0"/>
              <w:autoSpaceDE w:val="0"/>
              <w:autoSpaceDN w:val="0"/>
              <w:adjustRightInd w:val="0"/>
              <w:spacing w:line="276" w:lineRule="auto"/>
              <w:jc w:val="right"/>
              <w:rPr>
                <w:i/>
                <w:iCs/>
              </w:rPr>
            </w:pPr>
            <w:r w:rsidRPr="00B14410">
              <w:rPr>
                <w:i/>
                <w:iCs/>
                <w:sz w:val="26"/>
              </w:rPr>
              <w:t xml:space="preserve">  Hà Tĩnh, ngày </w:t>
            </w:r>
            <w:r>
              <w:rPr>
                <w:i/>
                <w:iCs/>
                <w:sz w:val="26"/>
              </w:rPr>
              <w:t>07</w:t>
            </w:r>
            <w:r w:rsidRPr="00B14410">
              <w:rPr>
                <w:i/>
                <w:iCs/>
                <w:sz w:val="26"/>
              </w:rPr>
              <w:t xml:space="preserve"> tháng 11 năm 2016</w:t>
            </w:r>
          </w:p>
        </w:tc>
      </w:tr>
    </w:tbl>
    <w:p w:rsidR="00C1505C" w:rsidRPr="00B14410" w:rsidRDefault="00C1505C" w:rsidP="00C1505C">
      <w:pPr>
        <w:spacing w:line="276" w:lineRule="auto"/>
        <w:jc w:val="center"/>
        <w:rPr>
          <w:b/>
          <w:sz w:val="30"/>
        </w:rPr>
      </w:pPr>
    </w:p>
    <w:p w:rsidR="00C1505C" w:rsidRPr="00B14410" w:rsidRDefault="00C1505C" w:rsidP="00C1505C">
      <w:pPr>
        <w:spacing w:line="276" w:lineRule="auto"/>
        <w:jc w:val="center"/>
        <w:rPr>
          <w:b/>
        </w:rPr>
      </w:pPr>
      <w:r w:rsidRPr="00B14410">
        <w:rPr>
          <w:b/>
          <w:sz w:val="30"/>
        </w:rPr>
        <w:t>QUYẾT ĐỊNH</w:t>
      </w:r>
    </w:p>
    <w:p w:rsidR="00C1505C" w:rsidRPr="00B14410" w:rsidRDefault="00C1505C" w:rsidP="00C1505C">
      <w:pPr>
        <w:spacing w:line="276" w:lineRule="auto"/>
        <w:jc w:val="center"/>
        <w:rPr>
          <w:b/>
          <w:sz w:val="28"/>
          <w:szCs w:val="28"/>
        </w:rPr>
      </w:pPr>
      <w:r w:rsidRPr="00B14410">
        <w:rPr>
          <w:b/>
          <w:sz w:val="28"/>
          <w:szCs w:val="28"/>
        </w:rPr>
        <w:t>Về việc cấp hỗ trợ kinh phí cho các xã theo kết quả thực hiện Chương trình mục tiêu Quốc gia xây dựng nông thôn mới năm 2016</w:t>
      </w:r>
    </w:p>
    <w:p w:rsidR="00C1505C" w:rsidRPr="00B14410" w:rsidRDefault="0068022E" w:rsidP="00C1505C">
      <w:pPr>
        <w:spacing w:line="276" w:lineRule="auto"/>
        <w:jc w:val="center"/>
        <w:rPr>
          <w:b/>
          <w:sz w:val="28"/>
          <w:szCs w:val="28"/>
        </w:rPr>
      </w:pPr>
      <w:r w:rsidRPr="0068022E">
        <w:rPr>
          <w:noProof/>
          <w:sz w:val="28"/>
          <w:szCs w:val="28"/>
        </w:rPr>
        <w:pict>
          <v:line id="Line 4" o:spid="_x0000_s1026" style="position:absolute;left:0;text-align:left;z-index:251660288;visibility:visible" from="175.75pt,2pt" to="273.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vU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JPp0/gW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"/>
        </w:pict>
      </w:r>
    </w:p>
    <w:p w:rsidR="00C1505C" w:rsidRPr="00B14410" w:rsidRDefault="00C1505C" w:rsidP="00C1505C">
      <w:pPr>
        <w:spacing w:line="276" w:lineRule="auto"/>
        <w:jc w:val="center"/>
        <w:rPr>
          <w:b/>
          <w:sz w:val="28"/>
        </w:rPr>
      </w:pPr>
      <w:r w:rsidRPr="00B14410">
        <w:rPr>
          <w:b/>
          <w:sz w:val="28"/>
        </w:rPr>
        <w:t>ỦY BAN NHÂN DÂN TỈNH</w:t>
      </w:r>
    </w:p>
    <w:p w:rsidR="00C1505C" w:rsidRPr="00804A5A" w:rsidRDefault="00C1505C" w:rsidP="00C1505C">
      <w:pPr>
        <w:spacing w:before="120" w:line="288" w:lineRule="auto"/>
        <w:ind w:firstLine="720"/>
        <w:rPr>
          <w:sz w:val="28"/>
          <w:szCs w:val="28"/>
          <w:lang w:val="vi-VN"/>
        </w:rPr>
      </w:pPr>
      <w:r w:rsidRPr="00804A5A">
        <w:rPr>
          <w:sz w:val="28"/>
          <w:szCs w:val="28"/>
          <w:lang w:val="vi-VN"/>
        </w:rPr>
        <w:t xml:space="preserve">Căn cứ Luật Tổ chức Chính quyền </w:t>
      </w:r>
      <w:r w:rsidRPr="00804A5A">
        <w:rPr>
          <w:rFonts w:hint="eastAsia"/>
          <w:sz w:val="28"/>
          <w:szCs w:val="28"/>
          <w:lang w:val="vi-VN"/>
        </w:rPr>
        <w:t>đ</w:t>
      </w:r>
      <w:r w:rsidRPr="00804A5A">
        <w:rPr>
          <w:sz w:val="28"/>
          <w:szCs w:val="28"/>
          <w:lang w:val="vi-VN"/>
        </w:rPr>
        <w:t>ịa ph</w:t>
      </w:r>
      <w:r w:rsidRPr="00804A5A">
        <w:rPr>
          <w:rFonts w:hint="eastAsia"/>
          <w:sz w:val="28"/>
          <w:szCs w:val="28"/>
          <w:lang w:val="vi-VN"/>
        </w:rPr>
        <w:t>ươ</w:t>
      </w:r>
      <w:r w:rsidRPr="00804A5A">
        <w:rPr>
          <w:sz w:val="28"/>
          <w:szCs w:val="28"/>
          <w:lang w:val="vi-VN"/>
        </w:rPr>
        <w:t>ng ngày 19/6/2015;</w:t>
      </w:r>
    </w:p>
    <w:p w:rsidR="00C1505C" w:rsidRPr="00B14410" w:rsidRDefault="00C1505C" w:rsidP="00C1505C">
      <w:pPr>
        <w:spacing w:before="60" w:line="264" w:lineRule="auto"/>
        <w:jc w:val="both"/>
        <w:rPr>
          <w:sz w:val="28"/>
          <w:szCs w:val="28"/>
        </w:rPr>
      </w:pPr>
      <w:r w:rsidRPr="00B14410">
        <w:rPr>
          <w:sz w:val="28"/>
          <w:szCs w:val="28"/>
        </w:rPr>
        <w:tab/>
        <w:t>Căn cứ Quyết định số 1600/QĐ-TTg ngày 16/8/2016 của Thủ tướng            Chính phủ về việc phê duyệt Chương trình mục tiêu Quốc gia về xây dựng nông thôn mới giai đoạn 2016 - 2020;</w:t>
      </w:r>
    </w:p>
    <w:p w:rsidR="00C1505C" w:rsidRPr="00B14410" w:rsidRDefault="00C1505C" w:rsidP="00C1505C">
      <w:pPr>
        <w:spacing w:before="40" w:line="252" w:lineRule="auto"/>
        <w:ind w:firstLine="720"/>
        <w:jc w:val="both"/>
        <w:rPr>
          <w:sz w:val="28"/>
          <w:szCs w:val="28"/>
        </w:rPr>
      </w:pPr>
      <w:r w:rsidRPr="00B14410">
        <w:rPr>
          <w:sz w:val="28"/>
          <w:szCs w:val="28"/>
        </w:rPr>
        <w:t>Căn cứ Nghị quyết số 154/NQ-HĐND ngày 12/12/2015 của HĐND tỉnh khóa XVI, kỳ họp thứ 15 về việc phân bổ dự toán thu, chi ngân sách và bố trí vốn đầu tư phát triển năm 2016;</w:t>
      </w:r>
    </w:p>
    <w:p w:rsidR="00C1505C" w:rsidRPr="00B14410" w:rsidRDefault="00C1505C" w:rsidP="00C1505C">
      <w:pPr>
        <w:spacing w:before="60" w:line="264" w:lineRule="auto"/>
        <w:ind w:firstLine="720"/>
        <w:jc w:val="both"/>
        <w:rPr>
          <w:sz w:val="28"/>
          <w:szCs w:val="28"/>
        </w:rPr>
      </w:pPr>
      <w:r w:rsidRPr="00B14410">
        <w:rPr>
          <w:sz w:val="28"/>
          <w:szCs w:val="28"/>
        </w:rPr>
        <w:t xml:space="preserve">Căn cứ Quyết </w:t>
      </w:r>
      <w:r w:rsidRPr="00B14410">
        <w:rPr>
          <w:rFonts w:hint="eastAsia"/>
          <w:sz w:val="28"/>
          <w:szCs w:val="28"/>
        </w:rPr>
        <w:t>đ</w:t>
      </w:r>
      <w:r w:rsidRPr="00B14410">
        <w:rPr>
          <w:sz w:val="28"/>
          <w:szCs w:val="28"/>
        </w:rPr>
        <w:t>ịnh số 1023/QĐ-UBND ngày 26/4/2016 của UBND tỉnh về việc phân bổ kế hoạch vốn Trái phiếu Chính phủ, Ngân sách Trung ương, Ngân sách tỉnh trực tiếp thực hiện Chương trình MTQG xây dựng nông thôn mới và các Chương trình MTQG năm 2016;</w:t>
      </w:r>
    </w:p>
    <w:p w:rsidR="00C1505C" w:rsidRPr="00B14410" w:rsidRDefault="00C1505C" w:rsidP="00C1505C">
      <w:pPr>
        <w:spacing w:before="60" w:line="264" w:lineRule="auto"/>
        <w:jc w:val="both"/>
        <w:rPr>
          <w:sz w:val="28"/>
          <w:szCs w:val="28"/>
        </w:rPr>
      </w:pPr>
      <w:r w:rsidRPr="00B14410">
        <w:rPr>
          <w:sz w:val="28"/>
          <w:szCs w:val="28"/>
        </w:rPr>
        <w:tab/>
        <w:t>Xét đề nghị của của Liên ngành: Văn phòng Điều phối Chương trình NTM tỉnh -</w:t>
      </w:r>
      <w:r>
        <w:rPr>
          <w:sz w:val="28"/>
          <w:szCs w:val="28"/>
        </w:rPr>
        <w:t xml:space="preserve"> Kế hoạch và Đầu tư - Tài chính </w:t>
      </w:r>
      <w:r w:rsidRPr="00B14410">
        <w:rPr>
          <w:sz w:val="28"/>
          <w:szCs w:val="28"/>
        </w:rPr>
        <w:t>tại Tờ trình số 397/LN: VPĐP-KHĐT-TC ngày 31/10/2016,</w:t>
      </w:r>
    </w:p>
    <w:p w:rsidR="00C1505C" w:rsidRPr="00B14410" w:rsidRDefault="00C1505C" w:rsidP="00C1505C">
      <w:pPr>
        <w:spacing w:line="276" w:lineRule="auto"/>
        <w:jc w:val="center"/>
        <w:rPr>
          <w:b/>
          <w:sz w:val="22"/>
        </w:rPr>
      </w:pPr>
    </w:p>
    <w:p w:rsidR="00C1505C" w:rsidRPr="00B14410" w:rsidRDefault="00C1505C" w:rsidP="00C1505C">
      <w:pPr>
        <w:spacing w:before="120" w:line="276" w:lineRule="auto"/>
        <w:jc w:val="center"/>
        <w:rPr>
          <w:b/>
          <w:sz w:val="30"/>
        </w:rPr>
      </w:pPr>
      <w:r w:rsidRPr="00B14410">
        <w:rPr>
          <w:b/>
          <w:sz w:val="30"/>
        </w:rPr>
        <w:t>QUYẾT ĐỊNH:</w:t>
      </w:r>
    </w:p>
    <w:p w:rsidR="00C1505C" w:rsidRPr="00B14410" w:rsidRDefault="00C1505C" w:rsidP="00C1505C">
      <w:pPr>
        <w:spacing w:line="276" w:lineRule="auto"/>
        <w:jc w:val="both"/>
        <w:rPr>
          <w:sz w:val="14"/>
        </w:rPr>
      </w:pPr>
    </w:p>
    <w:p w:rsidR="00C1505C" w:rsidRPr="00B14410" w:rsidRDefault="00C1505C" w:rsidP="00C1505C">
      <w:pPr>
        <w:spacing w:before="60" w:line="264" w:lineRule="auto"/>
        <w:ind w:firstLine="284"/>
        <w:jc w:val="both"/>
        <w:rPr>
          <w:sz w:val="28"/>
          <w:szCs w:val="28"/>
        </w:rPr>
      </w:pPr>
      <w:r w:rsidRPr="00B14410">
        <w:tab/>
      </w:r>
      <w:r w:rsidRPr="00B14410">
        <w:rPr>
          <w:b/>
          <w:sz w:val="28"/>
          <w:szCs w:val="28"/>
        </w:rPr>
        <w:t xml:space="preserve">Điều 1. </w:t>
      </w:r>
      <w:r w:rsidRPr="00B14410">
        <w:rPr>
          <w:sz w:val="28"/>
          <w:szCs w:val="28"/>
        </w:rPr>
        <w:t xml:space="preserve">Giao Sở Tài chính trích </w:t>
      </w:r>
      <w:r w:rsidRPr="00B14410">
        <w:rPr>
          <w:sz w:val="28"/>
        </w:rPr>
        <w:t>số tiền 27.200 triệu đồng</w:t>
      </w:r>
      <w:r w:rsidRPr="00B14410">
        <w:rPr>
          <w:sz w:val="32"/>
        </w:rPr>
        <w:t xml:space="preserve"> </w:t>
      </w:r>
      <w:r w:rsidRPr="00B14410">
        <w:rPr>
          <w:sz w:val="28"/>
        </w:rPr>
        <w:t>(</w:t>
      </w:r>
      <w:r w:rsidRPr="00B14410">
        <w:rPr>
          <w:sz w:val="28"/>
          <w:szCs w:val="28"/>
        </w:rPr>
        <w:t>Hai mươi bảy tỷ hai trăm triệu đồng</w:t>
      </w:r>
      <w:r w:rsidRPr="00B14410">
        <w:rPr>
          <w:sz w:val="28"/>
        </w:rPr>
        <w:t xml:space="preserve">) </w:t>
      </w:r>
      <w:r w:rsidRPr="00B14410">
        <w:rPr>
          <w:sz w:val="28"/>
          <w:szCs w:val="28"/>
        </w:rPr>
        <w:t xml:space="preserve">từ nguồn </w:t>
      </w:r>
      <w:r w:rsidRPr="00B14410">
        <w:rPr>
          <w:sz w:val="28"/>
        </w:rPr>
        <w:t>hỗ trợ theo kết quả thực hiện Chương trình MTQG xây dựng nông thôn mới trên cơ sở điểm số đạt được theo Bộ chỉ số đánh giá</w:t>
      </w:r>
      <w:r w:rsidRPr="00B14410">
        <w:rPr>
          <w:sz w:val="32"/>
          <w:szCs w:val="28"/>
        </w:rPr>
        <w:t xml:space="preserve"> </w:t>
      </w:r>
      <w:r w:rsidRPr="00B14410">
        <w:rPr>
          <w:sz w:val="28"/>
          <w:szCs w:val="28"/>
        </w:rPr>
        <w:t xml:space="preserve">(tại Quyết định số 1023/QĐ-UBND ngày 26/4/2016 </w:t>
      </w:r>
      <w:r w:rsidRPr="00B14410">
        <w:rPr>
          <w:sz w:val="28"/>
        </w:rPr>
        <w:t>của UBND tỉnh)</w:t>
      </w:r>
      <w:r w:rsidRPr="00B14410">
        <w:rPr>
          <w:sz w:val="28"/>
          <w:szCs w:val="28"/>
        </w:rPr>
        <w:t xml:space="preserve"> cấp cho các xã để bổ sung nguồn vốn đầu tư phát triển thực hiện Chương trình MTQG </w:t>
      </w:r>
      <w:r w:rsidRPr="00B14410">
        <w:rPr>
          <w:sz w:val="28"/>
        </w:rPr>
        <w:t>xây dựng nông thôn mới năm 2016 (Chi tiết có Phụ lục kèm theo)</w:t>
      </w:r>
      <w:r w:rsidRPr="00B14410">
        <w:rPr>
          <w:sz w:val="32"/>
          <w:szCs w:val="28"/>
        </w:rPr>
        <w:t>.</w:t>
      </w:r>
    </w:p>
    <w:p w:rsidR="00C1505C" w:rsidRPr="00B14410" w:rsidRDefault="00C1505C" w:rsidP="00C1505C">
      <w:pPr>
        <w:spacing w:before="60" w:line="264" w:lineRule="auto"/>
        <w:ind w:firstLine="720"/>
        <w:jc w:val="both"/>
        <w:rPr>
          <w:sz w:val="28"/>
          <w:szCs w:val="28"/>
        </w:rPr>
      </w:pPr>
      <w:r w:rsidRPr="00B14410">
        <w:rPr>
          <w:b/>
          <w:sz w:val="28"/>
          <w:szCs w:val="28"/>
        </w:rPr>
        <w:t>Điều 2.</w:t>
      </w:r>
      <w:r w:rsidRPr="00B14410">
        <w:rPr>
          <w:sz w:val="28"/>
          <w:szCs w:val="28"/>
        </w:rPr>
        <w:t xml:space="preserve"> Các địa phương được phân bổ kinh phí có trách nhiệm quản lý, sử dụng kinh phí đúng mục đích, phát huy hiệu quả và thanh, quyết toán kinh phí đúng quy định hiện hành.</w:t>
      </w:r>
    </w:p>
    <w:p w:rsidR="00C1505C" w:rsidRPr="00B14410" w:rsidRDefault="00C1505C" w:rsidP="00C1505C">
      <w:pPr>
        <w:spacing w:before="60" w:line="264" w:lineRule="auto"/>
        <w:ind w:firstLine="720"/>
        <w:jc w:val="both"/>
        <w:rPr>
          <w:sz w:val="28"/>
          <w:szCs w:val="28"/>
        </w:rPr>
      </w:pPr>
      <w:r w:rsidRPr="00B14410">
        <w:rPr>
          <w:sz w:val="28"/>
          <w:szCs w:val="28"/>
        </w:rPr>
        <w:t>Giao Sở Tài chính chủ trì, phối hợp Văn phòng Điều phối Chương trình nông thôn mới tỉnh, Sở Kế hoạch và Đầu tư, Kho bạc Nhà nước tỉnh kiểm tra, giám sát, chỉ đạo, hướng dẫn các địa phương thực hiện đúng quy định hiện hành.</w:t>
      </w:r>
    </w:p>
    <w:p w:rsidR="00C1505C" w:rsidRPr="00B14410" w:rsidRDefault="00C1505C" w:rsidP="00C1505C">
      <w:pPr>
        <w:spacing w:before="60" w:line="264" w:lineRule="auto"/>
        <w:ind w:firstLine="720"/>
        <w:jc w:val="both"/>
        <w:rPr>
          <w:sz w:val="28"/>
          <w:szCs w:val="28"/>
        </w:rPr>
      </w:pPr>
      <w:r w:rsidRPr="00B14410">
        <w:rPr>
          <w:b/>
          <w:sz w:val="28"/>
          <w:szCs w:val="28"/>
        </w:rPr>
        <w:lastRenderedPageBreak/>
        <w:t xml:space="preserve">Điều 3. </w:t>
      </w:r>
      <w:r w:rsidRPr="00B14410">
        <w:rPr>
          <w:sz w:val="28"/>
          <w:szCs w:val="28"/>
        </w:rPr>
        <w:t>Quyết định này có hiệu lực kể từ ngày ban hành.</w:t>
      </w:r>
    </w:p>
    <w:p w:rsidR="00C1505C" w:rsidRPr="00B14410" w:rsidRDefault="00C1505C" w:rsidP="00C1505C">
      <w:pPr>
        <w:spacing w:before="60" w:line="264" w:lineRule="auto"/>
        <w:ind w:firstLine="720"/>
        <w:jc w:val="both"/>
        <w:rPr>
          <w:sz w:val="28"/>
          <w:szCs w:val="28"/>
        </w:rPr>
      </w:pPr>
      <w:r w:rsidRPr="00B14410">
        <w:rPr>
          <w:sz w:val="28"/>
          <w:szCs w:val="28"/>
        </w:rPr>
        <w:t>Chánh Văn phòng Ủy ban nhân dân tỉnh; Chánh Văn phòng Điều phối Chương trình MTQG xây dựng nông thôn mới tỉnh; Giám đốc các Sở:                    Tài chính, Kế hoạch và Đầu tư; Giám đốc Kho bạc Nhà nước tỉnh; Chủ tịch UBND các huyện, thành phố, thị xã; Chủ tịch UBND các xã nêu tại Điều 1 và Thủ trưởng các cơ quan liên quan chịu trách nhiệm thi hành Quyết định này./.</w:t>
      </w:r>
    </w:p>
    <w:p w:rsidR="00C1505C" w:rsidRPr="00B14410" w:rsidRDefault="00C1505C" w:rsidP="00C1505C">
      <w:pPr>
        <w:spacing w:line="276" w:lineRule="auto"/>
        <w:jc w:val="both"/>
        <w:rPr>
          <w:sz w:val="28"/>
          <w:szCs w:val="28"/>
        </w:rPr>
      </w:pPr>
    </w:p>
    <w:tbl>
      <w:tblPr>
        <w:tblW w:w="8460" w:type="dxa"/>
        <w:tblInd w:w="108" w:type="dxa"/>
        <w:tblBorders>
          <w:insideH w:val="single" w:sz="4" w:space="0" w:color="auto"/>
        </w:tblBorders>
        <w:tblLook w:val="01E0"/>
      </w:tblPr>
      <w:tblGrid>
        <w:gridCol w:w="4680"/>
        <w:gridCol w:w="3780"/>
      </w:tblGrid>
      <w:tr w:rsidR="00C1505C" w:rsidRPr="00B14410" w:rsidTr="00BF602E">
        <w:trPr>
          <w:trHeight w:val="1902"/>
        </w:trPr>
        <w:tc>
          <w:tcPr>
            <w:tcW w:w="4680" w:type="dxa"/>
          </w:tcPr>
          <w:p w:rsidR="00C1505C" w:rsidRPr="00B14410" w:rsidRDefault="00C1505C" w:rsidP="00BF602E">
            <w:pPr>
              <w:ind w:left="-113" w:right="-113"/>
              <w:rPr>
                <w:b/>
                <w:bCs/>
                <w:i/>
              </w:rPr>
            </w:pPr>
            <w:r w:rsidRPr="00B14410">
              <w:rPr>
                <w:b/>
                <w:bCs/>
                <w:i/>
              </w:rPr>
              <w:t>Nơi nhận:</w:t>
            </w:r>
          </w:p>
          <w:p w:rsidR="00C1505C" w:rsidRPr="00B14410" w:rsidRDefault="00C1505C" w:rsidP="00BF602E">
            <w:pPr>
              <w:ind w:left="-113" w:right="-113"/>
              <w:rPr>
                <w:bCs/>
              </w:rPr>
            </w:pPr>
            <w:r w:rsidRPr="00B14410">
              <w:rPr>
                <w:bCs/>
                <w:sz w:val="22"/>
                <w:szCs w:val="22"/>
              </w:rPr>
              <w:t>- Như Điều 3;</w:t>
            </w:r>
          </w:p>
          <w:p w:rsidR="00C1505C" w:rsidRPr="00B14410" w:rsidRDefault="00C1505C" w:rsidP="00BF602E">
            <w:pPr>
              <w:ind w:left="-113" w:right="-113"/>
              <w:rPr>
                <w:bCs/>
              </w:rPr>
            </w:pPr>
            <w:r w:rsidRPr="00B14410">
              <w:rPr>
                <w:bCs/>
                <w:sz w:val="22"/>
                <w:szCs w:val="22"/>
              </w:rPr>
              <w:t xml:space="preserve">- Thường trực HĐND tỉnh;  </w:t>
            </w:r>
          </w:p>
          <w:p w:rsidR="00C1505C" w:rsidRPr="00B14410" w:rsidRDefault="00C1505C" w:rsidP="00BF602E">
            <w:pPr>
              <w:ind w:left="-113" w:right="-113"/>
              <w:rPr>
                <w:bCs/>
              </w:rPr>
            </w:pPr>
            <w:r w:rsidRPr="00B14410">
              <w:rPr>
                <w:bCs/>
                <w:sz w:val="22"/>
                <w:szCs w:val="22"/>
              </w:rPr>
              <w:t>- Chủ tịch, các PCT UBND tỉnh;</w:t>
            </w:r>
          </w:p>
          <w:p w:rsidR="00C1505C" w:rsidRPr="00B14410" w:rsidRDefault="00C1505C" w:rsidP="00BF602E">
            <w:pPr>
              <w:ind w:left="-113" w:right="-113"/>
              <w:rPr>
                <w:bCs/>
              </w:rPr>
            </w:pPr>
            <w:r w:rsidRPr="00B14410">
              <w:rPr>
                <w:bCs/>
                <w:sz w:val="22"/>
                <w:szCs w:val="22"/>
              </w:rPr>
              <w:t>- Ban KTNS - HĐND tỉnh;</w:t>
            </w:r>
          </w:p>
          <w:p w:rsidR="00C1505C" w:rsidRPr="00B14410" w:rsidRDefault="00C1505C" w:rsidP="00BF602E">
            <w:pPr>
              <w:ind w:left="-113" w:right="-113"/>
              <w:rPr>
                <w:bCs/>
              </w:rPr>
            </w:pPr>
            <w:r w:rsidRPr="00B14410">
              <w:rPr>
                <w:bCs/>
                <w:sz w:val="22"/>
                <w:szCs w:val="22"/>
              </w:rPr>
              <w:t>- Phó VP/UBND tỉnh (theo dõi NL);</w:t>
            </w:r>
          </w:p>
          <w:p w:rsidR="00C1505C" w:rsidRPr="00B14410" w:rsidRDefault="00C1505C" w:rsidP="00BF602E">
            <w:pPr>
              <w:ind w:left="-113" w:right="-113"/>
              <w:rPr>
                <w:bCs/>
              </w:rPr>
            </w:pPr>
            <w:r w:rsidRPr="00B14410">
              <w:rPr>
                <w:bCs/>
                <w:sz w:val="22"/>
                <w:szCs w:val="22"/>
              </w:rPr>
              <w:t>- Lưu VT, TKCT, NL</w:t>
            </w:r>
            <w:r w:rsidRPr="00B14410">
              <w:rPr>
                <w:bCs/>
                <w:sz w:val="22"/>
                <w:szCs w:val="22"/>
                <w:vertAlign w:val="subscript"/>
              </w:rPr>
              <w:t>1</w:t>
            </w:r>
            <w:r w:rsidRPr="00B14410">
              <w:rPr>
                <w:bCs/>
                <w:sz w:val="22"/>
                <w:szCs w:val="22"/>
              </w:rPr>
              <w:t>.</w:t>
            </w:r>
          </w:p>
          <w:p w:rsidR="00C1505C" w:rsidRPr="00B14410" w:rsidRDefault="00C1505C" w:rsidP="00BF602E">
            <w:pPr>
              <w:ind w:left="-113" w:right="-113"/>
              <w:rPr>
                <w:bCs/>
              </w:rPr>
            </w:pPr>
            <w:r w:rsidRPr="00B14410">
              <w:rPr>
                <w:bCs/>
                <w:sz w:val="22"/>
                <w:szCs w:val="22"/>
              </w:rPr>
              <w:t xml:space="preserve">  Gửi: VB giấy (</w:t>
            </w:r>
            <w:r>
              <w:rPr>
                <w:bCs/>
                <w:sz w:val="22"/>
                <w:szCs w:val="22"/>
              </w:rPr>
              <w:t>135</w:t>
            </w:r>
            <w:r w:rsidRPr="00B14410">
              <w:rPr>
                <w:bCs/>
                <w:sz w:val="22"/>
                <w:szCs w:val="22"/>
              </w:rPr>
              <w:t>b).</w:t>
            </w:r>
          </w:p>
        </w:tc>
        <w:tc>
          <w:tcPr>
            <w:tcW w:w="3780" w:type="dxa"/>
          </w:tcPr>
          <w:p w:rsidR="00C1505C" w:rsidRPr="00B14410" w:rsidRDefault="00C1505C" w:rsidP="00BF602E">
            <w:pPr>
              <w:jc w:val="center"/>
              <w:rPr>
                <w:b/>
                <w:sz w:val="26"/>
                <w:szCs w:val="26"/>
                <w:lang w:val="nl-NL"/>
              </w:rPr>
            </w:pPr>
            <w:r w:rsidRPr="00B14410">
              <w:rPr>
                <w:b/>
                <w:sz w:val="26"/>
                <w:szCs w:val="26"/>
                <w:lang w:val="nl-NL"/>
              </w:rPr>
              <w:t>TM. ỦY BAN NHÂN DÂN</w:t>
            </w:r>
          </w:p>
          <w:p w:rsidR="00C1505C" w:rsidRPr="00B14410" w:rsidRDefault="00C1505C" w:rsidP="00BF602E">
            <w:pPr>
              <w:jc w:val="center"/>
              <w:rPr>
                <w:b/>
                <w:spacing w:val="-12"/>
                <w:sz w:val="28"/>
                <w:lang w:val="nl-NL"/>
              </w:rPr>
            </w:pPr>
            <w:r w:rsidRPr="00B14410">
              <w:rPr>
                <w:b/>
                <w:sz w:val="26"/>
                <w:szCs w:val="26"/>
                <w:lang w:val="nl-NL"/>
              </w:rPr>
              <w:t>CHỦ TỊCH</w:t>
            </w:r>
          </w:p>
          <w:p w:rsidR="00C1505C" w:rsidRPr="00B14410" w:rsidRDefault="00C1505C" w:rsidP="00BF602E">
            <w:pPr>
              <w:spacing w:line="276" w:lineRule="auto"/>
              <w:jc w:val="center"/>
              <w:rPr>
                <w:b/>
                <w:spacing w:val="-12"/>
                <w:sz w:val="28"/>
                <w:lang w:val="nl-NL"/>
              </w:rPr>
            </w:pPr>
          </w:p>
          <w:p w:rsidR="00C1505C" w:rsidRPr="00B14410" w:rsidRDefault="00C1505C" w:rsidP="00BF602E">
            <w:pPr>
              <w:spacing w:line="276" w:lineRule="auto"/>
              <w:jc w:val="center"/>
              <w:rPr>
                <w:b/>
                <w:spacing w:val="-12"/>
                <w:sz w:val="28"/>
                <w:lang w:val="nl-NL"/>
              </w:rPr>
            </w:pPr>
          </w:p>
          <w:p w:rsidR="00C1505C" w:rsidRPr="00B14410" w:rsidRDefault="00C1505C" w:rsidP="00BF602E">
            <w:pPr>
              <w:spacing w:line="276" w:lineRule="auto"/>
              <w:jc w:val="center"/>
              <w:rPr>
                <w:b/>
                <w:spacing w:val="-12"/>
                <w:sz w:val="28"/>
                <w:lang w:val="nl-NL"/>
              </w:rPr>
            </w:pPr>
          </w:p>
          <w:p w:rsidR="00C1505C" w:rsidRPr="00B14410" w:rsidRDefault="00C1505C" w:rsidP="00BF602E">
            <w:pPr>
              <w:spacing w:line="276" w:lineRule="auto"/>
              <w:jc w:val="center"/>
              <w:rPr>
                <w:b/>
                <w:spacing w:val="-12"/>
                <w:sz w:val="28"/>
                <w:lang w:val="nl-NL"/>
              </w:rPr>
            </w:pPr>
            <w:r>
              <w:rPr>
                <w:b/>
                <w:spacing w:val="-12"/>
                <w:sz w:val="28"/>
                <w:lang w:val="nl-NL"/>
              </w:rPr>
              <w:t>Đã ký</w:t>
            </w:r>
          </w:p>
          <w:p w:rsidR="00C1505C" w:rsidRPr="00B14410" w:rsidRDefault="00C1505C" w:rsidP="00BF602E">
            <w:pPr>
              <w:spacing w:line="276" w:lineRule="auto"/>
              <w:jc w:val="center"/>
              <w:rPr>
                <w:b/>
                <w:spacing w:val="-12"/>
                <w:sz w:val="28"/>
                <w:lang w:val="nl-NL"/>
              </w:rPr>
            </w:pPr>
          </w:p>
          <w:p w:rsidR="00C1505C" w:rsidRPr="00B14410" w:rsidRDefault="00C1505C" w:rsidP="00BF602E">
            <w:pPr>
              <w:spacing w:line="276" w:lineRule="auto"/>
              <w:jc w:val="center"/>
              <w:rPr>
                <w:b/>
                <w:spacing w:val="-12"/>
                <w:sz w:val="28"/>
                <w:lang w:val="nl-NL"/>
              </w:rPr>
            </w:pPr>
          </w:p>
          <w:p w:rsidR="00C1505C" w:rsidRPr="00B14410" w:rsidRDefault="00C1505C" w:rsidP="00BF602E">
            <w:pPr>
              <w:spacing w:line="276" w:lineRule="auto"/>
              <w:jc w:val="center"/>
              <w:rPr>
                <w:b/>
                <w:sz w:val="28"/>
                <w:szCs w:val="28"/>
                <w:lang w:val="nl-NL"/>
              </w:rPr>
            </w:pPr>
            <w:r w:rsidRPr="00B14410">
              <w:rPr>
                <w:b/>
                <w:sz w:val="28"/>
                <w:szCs w:val="28"/>
                <w:lang w:val="nl-NL"/>
              </w:rPr>
              <w:t xml:space="preserve">     Đặng Quốc Khánh</w:t>
            </w:r>
          </w:p>
        </w:tc>
      </w:tr>
    </w:tbl>
    <w:p w:rsidR="00C1505C" w:rsidRPr="00B14410" w:rsidRDefault="00C1505C" w:rsidP="00C1505C">
      <w:pPr>
        <w:spacing w:line="276" w:lineRule="auto"/>
        <w:rPr>
          <w:sz w:val="28"/>
          <w:szCs w:val="28"/>
        </w:rPr>
      </w:pPr>
    </w:p>
    <w:p w:rsidR="00C1505C" w:rsidRPr="00B14410" w:rsidRDefault="00C1505C" w:rsidP="00C1505C">
      <w:pPr>
        <w:spacing w:line="276" w:lineRule="auto"/>
        <w:rPr>
          <w:sz w:val="28"/>
          <w:szCs w:val="28"/>
        </w:rPr>
      </w:pPr>
    </w:p>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jc w:val="center"/>
        <w:rPr>
          <w:b/>
          <w:sz w:val="28"/>
          <w:szCs w:val="28"/>
        </w:rPr>
      </w:pPr>
      <w:r w:rsidRPr="00B14410">
        <w:rPr>
          <w:b/>
          <w:sz w:val="28"/>
          <w:szCs w:val="28"/>
        </w:rPr>
        <w:lastRenderedPageBreak/>
        <w:t>Phụ lục</w:t>
      </w:r>
    </w:p>
    <w:p w:rsidR="00C1505C" w:rsidRPr="00B14410" w:rsidRDefault="00C1505C" w:rsidP="00C1505C">
      <w:pPr>
        <w:jc w:val="center"/>
        <w:rPr>
          <w:b/>
          <w:sz w:val="28"/>
          <w:szCs w:val="28"/>
        </w:rPr>
      </w:pPr>
      <w:r w:rsidRPr="00B14410">
        <w:rPr>
          <w:b/>
          <w:sz w:val="28"/>
          <w:szCs w:val="28"/>
        </w:rPr>
        <w:t>Cấp hỗ trợ kinh phí cho các xã theo kết quả thực hiện Chương trình mục tiêu Quốc gia xây dựng nông thôn mới năm 2016</w:t>
      </w:r>
    </w:p>
    <w:p w:rsidR="00C1505C" w:rsidRPr="00B14410" w:rsidRDefault="00C1505C" w:rsidP="00C1505C">
      <w:pPr>
        <w:jc w:val="center"/>
        <w:rPr>
          <w:i/>
          <w:sz w:val="28"/>
          <w:szCs w:val="28"/>
        </w:rPr>
      </w:pPr>
      <w:r w:rsidRPr="00B14410">
        <w:rPr>
          <w:i/>
          <w:sz w:val="26"/>
          <w:szCs w:val="28"/>
        </w:rPr>
        <w:t xml:space="preserve">(Kèm theo Quyết định số </w:t>
      </w:r>
      <w:r>
        <w:rPr>
          <w:i/>
          <w:sz w:val="26"/>
          <w:szCs w:val="28"/>
        </w:rPr>
        <w:t>3440</w:t>
      </w:r>
      <w:r w:rsidRPr="00B14410">
        <w:rPr>
          <w:i/>
          <w:sz w:val="26"/>
          <w:szCs w:val="28"/>
        </w:rPr>
        <w:t xml:space="preserve">/QĐ-UBND ngày </w:t>
      </w:r>
      <w:r>
        <w:rPr>
          <w:i/>
          <w:sz w:val="26"/>
          <w:szCs w:val="28"/>
        </w:rPr>
        <w:t>07</w:t>
      </w:r>
      <w:bookmarkStart w:id="0" w:name="_GoBack"/>
      <w:bookmarkEnd w:id="0"/>
      <w:r w:rsidRPr="00B14410">
        <w:rPr>
          <w:i/>
          <w:sz w:val="26"/>
          <w:szCs w:val="28"/>
        </w:rPr>
        <w:t>/11/2016 của UBND tỉnh)</w:t>
      </w:r>
    </w:p>
    <w:p w:rsidR="00C1505C" w:rsidRPr="00B14410" w:rsidRDefault="00C1505C" w:rsidP="00C1505C">
      <w:pPr>
        <w:rPr>
          <w:sz w:val="28"/>
          <w:szCs w:val="28"/>
        </w:rPr>
      </w:pPr>
    </w:p>
    <w:p w:rsidR="00C1505C" w:rsidRPr="00B14410" w:rsidRDefault="00C1505C" w:rsidP="00C1505C">
      <w:pPr>
        <w:jc w:val="right"/>
        <w:rPr>
          <w:i/>
          <w:sz w:val="26"/>
          <w:szCs w:val="26"/>
        </w:rPr>
      </w:pPr>
      <w:r w:rsidRPr="00B14410">
        <w:rPr>
          <w:i/>
          <w:sz w:val="26"/>
          <w:szCs w:val="26"/>
        </w:rPr>
        <w:t>Đơn vị tính: Triệu đồng</w:t>
      </w:r>
    </w:p>
    <w:tbl>
      <w:tblPr>
        <w:tblW w:w="9102" w:type="dxa"/>
        <w:tblInd w:w="93" w:type="dxa"/>
        <w:tblLook w:val="04A0"/>
      </w:tblPr>
      <w:tblGrid>
        <w:gridCol w:w="1010"/>
        <w:gridCol w:w="4827"/>
        <w:gridCol w:w="3265"/>
      </w:tblGrid>
      <w:tr w:rsidR="00C1505C" w:rsidRPr="00B14410" w:rsidTr="00BF602E">
        <w:trPr>
          <w:trHeight w:val="339"/>
        </w:trPr>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b/>
                <w:bCs/>
                <w:sz w:val="26"/>
                <w:szCs w:val="26"/>
              </w:rPr>
            </w:pPr>
            <w:r w:rsidRPr="00B14410">
              <w:rPr>
                <w:b/>
                <w:bCs/>
                <w:sz w:val="26"/>
                <w:szCs w:val="26"/>
              </w:rPr>
              <w:t>TT</w:t>
            </w:r>
          </w:p>
        </w:tc>
        <w:tc>
          <w:tcPr>
            <w:tcW w:w="4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31"/>
              <w:jc w:val="center"/>
              <w:rPr>
                <w:b/>
                <w:bCs/>
                <w:sz w:val="26"/>
                <w:szCs w:val="26"/>
              </w:rPr>
            </w:pPr>
            <w:r w:rsidRPr="00B14410">
              <w:rPr>
                <w:b/>
                <w:bCs/>
                <w:sz w:val="26"/>
                <w:szCs w:val="26"/>
              </w:rPr>
              <w:t>Đơn vị</w:t>
            </w:r>
          </w:p>
        </w:tc>
        <w:tc>
          <w:tcPr>
            <w:tcW w:w="32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505C" w:rsidRPr="00B14410" w:rsidRDefault="00C1505C" w:rsidP="00BF602E">
            <w:pPr>
              <w:spacing w:before="40" w:after="40"/>
              <w:jc w:val="center"/>
              <w:rPr>
                <w:b/>
                <w:bCs/>
                <w:sz w:val="26"/>
                <w:szCs w:val="26"/>
              </w:rPr>
            </w:pPr>
            <w:r w:rsidRPr="00B14410">
              <w:rPr>
                <w:b/>
                <w:bCs/>
                <w:sz w:val="26"/>
                <w:szCs w:val="26"/>
              </w:rPr>
              <w:t>Kinh phí được</w:t>
            </w:r>
          </w:p>
          <w:p w:rsidR="00C1505C" w:rsidRPr="00B14410" w:rsidRDefault="00C1505C" w:rsidP="00BF602E">
            <w:pPr>
              <w:spacing w:before="40" w:after="40"/>
              <w:jc w:val="center"/>
              <w:rPr>
                <w:b/>
                <w:bCs/>
                <w:sz w:val="26"/>
                <w:szCs w:val="26"/>
              </w:rPr>
            </w:pPr>
            <w:r w:rsidRPr="00B14410">
              <w:rPr>
                <w:b/>
                <w:bCs/>
                <w:sz w:val="26"/>
                <w:szCs w:val="26"/>
              </w:rPr>
              <w:t>(triệu đồng)</w:t>
            </w:r>
          </w:p>
        </w:tc>
      </w:tr>
      <w:tr w:rsidR="00C1505C" w:rsidRPr="00B14410" w:rsidTr="00BF602E">
        <w:trPr>
          <w:trHeight w:val="379"/>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C1505C" w:rsidRPr="00B14410" w:rsidRDefault="00C1505C" w:rsidP="00BF602E">
            <w:pPr>
              <w:spacing w:before="40" w:after="40"/>
              <w:rPr>
                <w:b/>
                <w:bCs/>
                <w:sz w:val="26"/>
                <w:szCs w:val="26"/>
              </w:rPr>
            </w:pPr>
          </w:p>
        </w:tc>
        <w:tc>
          <w:tcPr>
            <w:tcW w:w="4827" w:type="dxa"/>
            <w:vMerge/>
            <w:tcBorders>
              <w:top w:val="single" w:sz="4" w:space="0" w:color="auto"/>
              <w:left w:val="single" w:sz="4" w:space="0" w:color="auto"/>
              <w:bottom w:val="single" w:sz="4" w:space="0" w:color="auto"/>
              <w:right w:val="single" w:sz="4" w:space="0" w:color="auto"/>
            </w:tcBorders>
            <w:vAlign w:val="center"/>
            <w:hideMark/>
          </w:tcPr>
          <w:p w:rsidR="00C1505C" w:rsidRPr="00B14410" w:rsidRDefault="00C1505C" w:rsidP="00BF602E">
            <w:pPr>
              <w:spacing w:before="40" w:after="40"/>
              <w:ind w:left="1167"/>
              <w:rPr>
                <w:b/>
                <w:bCs/>
                <w:sz w:val="26"/>
                <w:szCs w:val="26"/>
              </w:rPr>
            </w:pPr>
          </w:p>
        </w:tc>
        <w:tc>
          <w:tcPr>
            <w:tcW w:w="3265" w:type="dxa"/>
            <w:vMerge/>
            <w:tcBorders>
              <w:top w:val="single" w:sz="4" w:space="0" w:color="auto"/>
              <w:left w:val="single" w:sz="4" w:space="0" w:color="auto"/>
              <w:bottom w:val="single" w:sz="4" w:space="0" w:color="000000"/>
              <w:right w:val="single" w:sz="4" w:space="0" w:color="auto"/>
            </w:tcBorders>
            <w:vAlign w:val="center"/>
            <w:hideMark/>
          </w:tcPr>
          <w:p w:rsidR="00C1505C" w:rsidRPr="00B14410" w:rsidRDefault="00C1505C" w:rsidP="00BF602E">
            <w:pPr>
              <w:spacing w:before="40" w:after="40"/>
              <w:ind w:right="1026"/>
              <w:rPr>
                <w:b/>
                <w:bCs/>
                <w:sz w:val="26"/>
                <w:szCs w:val="26"/>
              </w:rPr>
            </w:pPr>
          </w:p>
        </w:tc>
      </w:tr>
      <w:tr w:rsidR="00C1505C" w:rsidRPr="00B14410" w:rsidTr="00BF602E">
        <w:trPr>
          <w:trHeight w:val="4"/>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b/>
                <w:bCs/>
                <w:sz w:val="26"/>
                <w:szCs w:val="26"/>
              </w:rPr>
            </w:pPr>
            <w:r w:rsidRPr="00B14410">
              <w:rPr>
                <w:b/>
                <w:bCs/>
                <w:sz w:val="26"/>
                <w:szCs w:val="26"/>
              </w:rPr>
              <w:t>I</w:t>
            </w:r>
          </w:p>
        </w:tc>
        <w:tc>
          <w:tcPr>
            <w:tcW w:w="4827" w:type="dxa"/>
            <w:tcBorders>
              <w:top w:val="nil"/>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31"/>
              <w:jc w:val="center"/>
              <w:rPr>
                <w:b/>
                <w:bCs/>
                <w:sz w:val="26"/>
                <w:szCs w:val="26"/>
              </w:rPr>
            </w:pPr>
            <w:r w:rsidRPr="00B14410">
              <w:rPr>
                <w:b/>
                <w:bCs/>
                <w:sz w:val="26"/>
                <w:szCs w:val="26"/>
              </w:rPr>
              <w:t>Huyện Cẩm Xuyên</w:t>
            </w:r>
          </w:p>
        </w:tc>
        <w:tc>
          <w:tcPr>
            <w:tcW w:w="3265" w:type="dxa"/>
            <w:tcBorders>
              <w:top w:val="nil"/>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right="1026"/>
              <w:jc w:val="right"/>
              <w:rPr>
                <w:b/>
                <w:bCs/>
                <w:sz w:val="26"/>
                <w:szCs w:val="26"/>
              </w:rPr>
            </w:pPr>
            <w:r w:rsidRPr="00B14410">
              <w:rPr>
                <w:b/>
                <w:bCs/>
                <w:sz w:val="26"/>
                <w:szCs w:val="26"/>
              </w:rPr>
              <w:t>2.548</w:t>
            </w:r>
          </w:p>
        </w:tc>
      </w:tr>
      <w:tr w:rsidR="00C1505C" w:rsidRPr="00B14410" w:rsidTr="00BF602E">
        <w:trPr>
          <w:trHeight w:val="4"/>
        </w:trPr>
        <w:tc>
          <w:tcPr>
            <w:tcW w:w="1010"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w:t>
            </w:r>
          </w:p>
        </w:tc>
        <w:tc>
          <w:tcPr>
            <w:tcW w:w="4827" w:type="dxa"/>
            <w:tcBorders>
              <w:top w:val="single"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Cẩm Vịnh</w:t>
            </w:r>
          </w:p>
        </w:tc>
        <w:tc>
          <w:tcPr>
            <w:tcW w:w="3265" w:type="dxa"/>
            <w:tcBorders>
              <w:top w:val="single"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320</w:t>
            </w:r>
          </w:p>
        </w:tc>
      </w:tr>
      <w:tr w:rsidR="00C1505C" w:rsidRPr="00B14410" w:rsidTr="00BF602E">
        <w:trPr>
          <w:trHeight w:val="3"/>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2</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Cẩm Huy</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320</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3</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Cẩm Lĩnh</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4</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Cẩm Duệ</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5</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Cẩm Quan</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3"/>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6</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Cẩm Phúc</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7</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Cẩm Trung</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8</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Cẩm Thành</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9</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Cẩm Sơn</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10</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Cẩm Lộc</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11</w:t>
            </w:r>
          </w:p>
        </w:tc>
        <w:tc>
          <w:tcPr>
            <w:tcW w:w="4827" w:type="dxa"/>
            <w:tcBorders>
              <w:top w:val="dotted" w:sz="4" w:space="0" w:color="auto"/>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Cẩm Nhượng</w:t>
            </w:r>
          </w:p>
        </w:tc>
        <w:tc>
          <w:tcPr>
            <w:tcW w:w="3265" w:type="dxa"/>
            <w:tcBorders>
              <w:top w:val="dotted" w:sz="4" w:space="0" w:color="auto"/>
              <w:left w:val="nil"/>
              <w:bottom w:val="single"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b/>
                <w:bCs/>
                <w:sz w:val="26"/>
                <w:szCs w:val="26"/>
              </w:rPr>
            </w:pPr>
            <w:r w:rsidRPr="00B14410">
              <w:rPr>
                <w:b/>
                <w:bCs/>
                <w:sz w:val="26"/>
                <w:szCs w:val="26"/>
              </w:rPr>
              <w:t>II</w:t>
            </w:r>
          </w:p>
        </w:tc>
        <w:tc>
          <w:tcPr>
            <w:tcW w:w="4827" w:type="dxa"/>
            <w:tcBorders>
              <w:top w:val="nil"/>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1167"/>
              <w:rPr>
                <w:b/>
                <w:bCs/>
                <w:sz w:val="26"/>
                <w:szCs w:val="26"/>
              </w:rPr>
            </w:pPr>
            <w:r w:rsidRPr="00B14410">
              <w:rPr>
                <w:b/>
                <w:bCs/>
                <w:sz w:val="26"/>
                <w:szCs w:val="26"/>
              </w:rPr>
              <w:t>Huyện Hương Sơn</w:t>
            </w:r>
          </w:p>
        </w:tc>
        <w:tc>
          <w:tcPr>
            <w:tcW w:w="3265" w:type="dxa"/>
            <w:tcBorders>
              <w:top w:val="nil"/>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right="1026"/>
              <w:jc w:val="right"/>
              <w:rPr>
                <w:b/>
                <w:bCs/>
                <w:sz w:val="26"/>
                <w:szCs w:val="26"/>
              </w:rPr>
            </w:pPr>
            <w:r w:rsidRPr="00B14410">
              <w:rPr>
                <w:b/>
                <w:bCs/>
                <w:sz w:val="26"/>
                <w:szCs w:val="26"/>
              </w:rPr>
              <w:t>3.080</w:t>
            </w:r>
          </w:p>
        </w:tc>
      </w:tr>
      <w:tr w:rsidR="00C1505C" w:rsidRPr="00B14410" w:rsidTr="00BF602E">
        <w:trPr>
          <w:trHeight w:val="4"/>
        </w:trPr>
        <w:tc>
          <w:tcPr>
            <w:tcW w:w="1010"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w:t>
            </w:r>
          </w:p>
        </w:tc>
        <w:tc>
          <w:tcPr>
            <w:tcW w:w="4827" w:type="dxa"/>
            <w:tcBorders>
              <w:top w:val="single"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Sơn Quang</w:t>
            </w:r>
          </w:p>
        </w:tc>
        <w:tc>
          <w:tcPr>
            <w:tcW w:w="3265" w:type="dxa"/>
            <w:tcBorders>
              <w:top w:val="single"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426</w:t>
            </w:r>
          </w:p>
        </w:tc>
      </w:tr>
      <w:tr w:rsidR="00C1505C" w:rsidRPr="00B14410" w:rsidTr="00BF602E">
        <w:trPr>
          <w:trHeight w:val="1"/>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2</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Sơn Kim 2</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426</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3</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Sơn Trung</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320</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4</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Sơn Lễ</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5</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Sơn Ninh</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6</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Sơn Hồng</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7</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Sơn Lĩnh</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8</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Sơn Hòa</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9</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Sơn Tiến</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10</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Sơn Thịnh</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11</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Sơn Phú</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12</w:t>
            </w:r>
          </w:p>
        </w:tc>
        <w:tc>
          <w:tcPr>
            <w:tcW w:w="4827" w:type="dxa"/>
            <w:tcBorders>
              <w:top w:val="dotted" w:sz="4" w:space="0" w:color="auto"/>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Sơn Diệm</w:t>
            </w:r>
          </w:p>
        </w:tc>
        <w:tc>
          <w:tcPr>
            <w:tcW w:w="3265" w:type="dxa"/>
            <w:tcBorders>
              <w:top w:val="dotted" w:sz="4" w:space="0" w:color="auto"/>
              <w:left w:val="nil"/>
              <w:bottom w:val="single"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b/>
                <w:bCs/>
                <w:sz w:val="26"/>
                <w:szCs w:val="26"/>
              </w:rPr>
            </w:pPr>
            <w:r w:rsidRPr="00B14410">
              <w:rPr>
                <w:b/>
                <w:bCs/>
                <w:sz w:val="26"/>
                <w:szCs w:val="26"/>
              </w:rPr>
              <w:t>III</w:t>
            </w:r>
          </w:p>
        </w:tc>
        <w:tc>
          <w:tcPr>
            <w:tcW w:w="4827" w:type="dxa"/>
            <w:tcBorders>
              <w:top w:val="nil"/>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1167"/>
              <w:rPr>
                <w:b/>
                <w:bCs/>
                <w:sz w:val="26"/>
                <w:szCs w:val="26"/>
              </w:rPr>
            </w:pPr>
            <w:r w:rsidRPr="00B14410">
              <w:rPr>
                <w:b/>
                <w:bCs/>
                <w:sz w:val="26"/>
                <w:szCs w:val="26"/>
              </w:rPr>
              <w:t>Huyện Thạch Hà</w:t>
            </w:r>
          </w:p>
        </w:tc>
        <w:tc>
          <w:tcPr>
            <w:tcW w:w="3265" w:type="dxa"/>
            <w:tcBorders>
              <w:top w:val="nil"/>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right="1026"/>
              <w:jc w:val="right"/>
              <w:rPr>
                <w:b/>
                <w:bCs/>
                <w:sz w:val="26"/>
                <w:szCs w:val="26"/>
              </w:rPr>
            </w:pPr>
            <w:r w:rsidRPr="00B14410">
              <w:rPr>
                <w:b/>
                <w:bCs/>
                <w:sz w:val="26"/>
                <w:szCs w:val="26"/>
              </w:rPr>
              <w:t>3.718</w:t>
            </w:r>
          </w:p>
        </w:tc>
      </w:tr>
      <w:tr w:rsidR="00C1505C" w:rsidRPr="00B14410" w:rsidTr="00BF602E">
        <w:trPr>
          <w:trHeight w:val="3"/>
        </w:trPr>
        <w:tc>
          <w:tcPr>
            <w:tcW w:w="1010"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w:t>
            </w:r>
          </w:p>
        </w:tc>
        <w:tc>
          <w:tcPr>
            <w:tcW w:w="4827" w:type="dxa"/>
            <w:tcBorders>
              <w:top w:val="single"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Thạch Kênh</w:t>
            </w:r>
          </w:p>
        </w:tc>
        <w:tc>
          <w:tcPr>
            <w:tcW w:w="3265" w:type="dxa"/>
            <w:tcBorders>
              <w:top w:val="single"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426</w:t>
            </w:r>
          </w:p>
        </w:tc>
      </w:tr>
      <w:tr w:rsidR="00C1505C" w:rsidRPr="00B14410" w:rsidTr="00BF602E">
        <w:trPr>
          <w:trHeight w:val="4"/>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2</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Thạch Khê</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426</w:t>
            </w:r>
          </w:p>
        </w:tc>
      </w:tr>
      <w:tr w:rsidR="00C1505C" w:rsidRPr="00B14410" w:rsidTr="00BF602E">
        <w:trPr>
          <w:trHeight w:val="4"/>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3</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Thạch Liên</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426</w:t>
            </w:r>
          </w:p>
        </w:tc>
      </w:tr>
      <w:tr w:rsidR="00C1505C" w:rsidRPr="00B14410" w:rsidTr="00BF602E">
        <w:trPr>
          <w:trHeight w:val="3"/>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4</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Thạch Đài</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320</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lastRenderedPageBreak/>
              <w:t>5</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Thạch Hội</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6</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Thạch Vĩnh</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7</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Tượng Sơn</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8</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Việt Xuyên</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9</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Thạch Lạc</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10</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Ngọc Sơn</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11</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Thạch Xuân</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12</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Bắc Sơn</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13</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Thạch Tiến</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14</w:t>
            </w:r>
          </w:p>
        </w:tc>
        <w:tc>
          <w:tcPr>
            <w:tcW w:w="4827" w:type="dxa"/>
            <w:tcBorders>
              <w:top w:val="dotted" w:sz="4" w:space="0" w:color="auto"/>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Thạch Ngọc</w:t>
            </w:r>
          </w:p>
        </w:tc>
        <w:tc>
          <w:tcPr>
            <w:tcW w:w="3265" w:type="dxa"/>
            <w:tcBorders>
              <w:top w:val="dotted" w:sz="4" w:space="0" w:color="auto"/>
              <w:left w:val="nil"/>
              <w:bottom w:val="single"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b/>
                <w:bCs/>
                <w:sz w:val="26"/>
                <w:szCs w:val="26"/>
              </w:rPr>
            </w:pPr>
            <w:r w:rsidRPr="00B14410">
              <w:rPr>
                <w:b/>
                <w:bCs/>
                <w:sz w:val="26"/>
                <w:szCs w:val="26"/>
              </w:rPr>
              <w:t>IV</w:t>
            </w:r>
          </w:p>
        </w:tc>
        <w:tc>
          <w:tcPr>
            <w:tcW w:w="4827" w:type="dxa"/>
            <w:tcBorders>
              <w:top w:val="nil"/>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1167"/>
              <w:rPr>
                <w:b/>
                <w:bCs/>
                <w:sz w:val="26"/>
                <w:szCs w:val="26"/>
              </w:rPr>
            </w:pPr>
            <w:r w:rsidRPr="00B14410">
              <w:rPr>
                <w:b/>
                <w:bCs/>
                <w:sz w:val="26"/>
                <w:szCs w:val="26"/>
              </w:rPr>
              <w:t>Huyện Hương Khê</w:t>
            </w:r>
          </w:p>
        </w:tc>
        <w:tc>
          <w:tcPr>
            <w:tcW w:w="3265" w:type="dxa"/>
            <w:tcBorders>
              <w:top w:val="nil"/>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right="1026"/>
              <w:jc w:val="right"/>
              <w:rPr>
                <w:b/>
                <w:bCs/>
                <w:sz w:val="26"/>
                <w:szCs w:val="26"/>
              </w:rPr>
            </w:pPr>
            <w:r w:rsidRPr="00B14410">
              <w:rPr>
                <w:b/>
                <w:bCs/>
                <w:sz w:val="26"/>
                <w:szCs w:val="26"/>
              </w:rPr>
              <w:t>2.120</w:t>
            </w:r>
          </w:p>
        </w:tc>
      </w:tr>
      <w:tr w:rsidR="00C1505C" w:rsidRPr="00B14410" w:rsidTr="00BF602E">
        <w:trPr>
          <w:trHeight w:val="4"/>
        </w:trPr>
        <w:tc>
          <w:tcPr>
            <w:tcW w:w="1010"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w:t>
            </w:r>
          </w:p>
        </w:tc>
        <w:tc>
          <w:tcPr>
            <w:tcW w:w="4827" w:type="dxa"/>
            <w:tcBorders>
              <w:top w:val="single"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Phú Gia</w:t>
            </w:r>
          </w:p>
        </w:tc>
        <w:tc>
          <w:tcPr>
            <w:tcW w:w="3265" w:type="dxa"/>
            <w:tcBorders>
              <w:top w:val="single"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2</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Hương Vĩnh</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3</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Hà Linh</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4</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Hương Thủy</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5</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Hương Long</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6</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Hương Bình</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7</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Hương Giang</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8</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Phúc Trạch</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9</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Hương Đô</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bCs/>
                <w:sz w:val="26"/>
                <w:szCs w:val="26"/>
              </w:rPr>
            </w:pPr>
            <w:r w:rsidRPr="00B14410">
              <w:rPr>
                <w:bCs/>
                <w:sz w:val="26"/>
                <w:szCs w:val="26"/>
              </w:rPr>
              <w:t>10</w:t>
            </w:r>
          </w:p>
        </w:tc>
        <w:tc>
          <w:tcPr>
            <w:tcW w:w="4827" w:type="dxa"/>
            <w:tcBorders>
              <w:top w:val="dotted" w:sz="4" w:space="0" w:color="auto"/>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1167"/>
              <w:rPr>
                <w:bCs/>
                <w:sz w:val="26"/>
                <w:szCs w:val="26"/>
              </w:rPr>
            </w:pPr>
            <w:r w:rsidRPr="00B14410">
              <w:rPr>
                <w:bCs/>
                <w:sz w:val="26"/>
                <w:szCs w:val="26"/>
              </w:rPr>
              <w:t>Xã Phương Mỹ</w:t>
            </w:r>
          </w:p>
        </w:tc>
        <w:tc>
          <w:tcPr>
            <w:tcW w:w="3265" w:type="dxa"/>
            <w:tcBorders>
              <w:top w:val="dotted" w:sz="4" w:space="0" w:color="auto"/>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right="1026"/>
              <w:jc w:val="right"/>
              <w:rPr>
                <w:bCs/>
                <w:sz w:val="26"/>
                <w:szCs w:val="26"/>
              </w:rPr>
            </w:pPr>
            <w:r w:rsidRPr="00B14410">
              <w:rPr>
                <w:bCs/>
                <w:sz w:val="26"/>
                <w:szCs w:val="26"/>
              </w:rPr>
              <w:t>212</w:t>
            </w:r>
          </w:p>
        </w:tc>
      </w:tr>
      <w:tr w:rsidR="00C1505C" w:rsidRPr="00B14410" w:rsidTr="00BF602E">
        <w:trPr>
          <w:trHeight w:val="2"/>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b/>
                <w:bCs/>
                <w:sz w:val="26"/>
                <w:szCs w:val="26"/>
              </w:rPr>
            </w:pPr>
            <w:r w:rsidRPr="00B14410">
              <w:rPr>
                <w:b/>
                <w:bCs/>
                <w:sz w:val="26"/>
                <w:szCs w:val="26"/>
              </w:rPr>
              <w:t>V</w:t>
            </w:r>
          </w:p>
        </w:tc>
        <w:tc>
          <w:tcPr>
            <w:tcW w:w="4827" w:type="dxa"/>
            <w:tcBorders>
              <w:top w:val="nil"/>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1167"/>
              <w:rPr>
                <w:b/>
                <w:bCs/>
                <w:sz w:val="26"/>
                <w:szCs w:val="26"/>
              </w:rPr>
            </w:pPr>
            <w:r w:rsidRPr="00B14410">
              <w:rPr>
                <w:b/>
                <w:bCs/>
                <w:sz w:val="26"/>
                <w:szCs w:val="26"/>
              </w:rPr>
              <w:t>Huyện Can Lộc</w:t>
            </w:r>
          </w:p>
        </w:tc>
        <w:tc>
          <w:tcPr>
            <w:tcW w:w="3265" w:type="dxa"/>
            <w:tcBorders>
              <w:top w:val="nil"/>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right="1026"/>
              <w:jc w:val="right"/>
              <w:rPr>
                <w:b/>
                <w:bCs/>
                <w:sz w:val="26"/>
                <w:szCs w:val="26"/>
              </w:rPr>
            </w:pPr>
            <w:r w:rsidRPr="00B14410">
              <w:rPr>
                <w:b/>
                <w:bCs/>
                <w:sz w:val="26"/>
                <w:szCs w:val="26"/>
              </w:rPr>
              <w:t>3.504</w:t>
            </w:r>
          </w:p>
        </w:tc>
      </w:tr>
      <w:tr w:rsidR="00C1505C" w:rsidRPr="00B14410" w:rsidTr="00BF602E">
        <w:trPr>
          <w:trHeight w:val="4"/>
        </w:trPr>
        <w:tc>
          <w:tcPr>
            <w:tcW w:w="1010"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60" w:after="40"/>
              <w:jc w:val="center"/>
              <w:rPr>
                <w:sz w:val="26"/>
                <w:szCs w:val="26"/>
              </w:rPr>
            </w:pPr>
            <w:r w:rsidRPr="00B14410">
              <w:rPr>
                <w:sz w:val="26"/>
                <w:szCs w:val="26"/>
              </w:rPr>
              <w:t>1</w:t>
            </w:r>
          </w:p>
        </w:tc>
        <w:tc>
          <w:tcPr>
            <w:tcW w:w="4827" w:type="dxa"/>
            <w:tcBorders>
              <w:top w:val="single"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60" w:after="40"/>
              <w:ind w:left="1167"/>
              <w:rPr>
                <w:sz w:val="26"/>
                <w:szCs w:val="26"/>
              </w:rPr>
            </w:pPr>
            <w:r w:rsidRPr="00B14410">
              <w:rPr>
                <w:sz w:val="26"/>
                <w:szCs w:val="26"/>
              </w:rPr>
              <w:t>Xã Vượng Lộc</w:t>
            </w:r>
          </w:p>
        </w:tc>
        <w:tc>
          <w:tcPr>
            <w:tcW w:w="3265" w:type="dxa"/>
            <w:tcBorders>
              <w:top w:val="single"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60" w:after="40"/>
              <w:ind w:right="1026"/>
              <w:jc w:val="right"/>
              <w:rPr>
                <w:sz w:val="26"/>
                <w:szCs w:val="26"/>
              </w:rPr>
            </w:pPr>
            <w:r w:rsidRPr="00B14410">
              <w:rPr>
                <w:sz w:val="26"/>
                <w:szCs w:val="26"/>
              </w:rPr>
              <w:t>426</w:t>
            </w:r>
          </w:p>
        </w:tc>
      </w:tr>
      <w:tr w:rsidR="00C1505C" w:rsidRPr="00B14410" w:rsidTr="00BF602E">
        <w:trPr>
          <w:trHeight w:val="4"/>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60" w:after="40"/>
              <w:jc w:val="center"/>
              <w:rPr>
                <w:sz w:val="26"/>
                <w:szCs w:val="26"/>
              </w:rPr>
            </w:pPr>
            <w:r w:rsidRPr="00B14410">
              <w:rPr>
                <w:sz w:val="26"/>
                <w:szCs w:val="26"/>
              </w:rPr>
              <w:t>2</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60" w:after="40"/>
              <w:ind w:left="1167"/>
              <w:rPr>
                <w:sz w:val="26"/>
                <w:szCs w:val="26"/>
              </w:rPr>
            </w:pPr>
            <w:r w:rsidRPr="00B14410">
              <w:rPr>
                <w:sz w:val="26"/>
                <w:szCs w:val="26"/>
              </w:rPr>
              <w:t>Xã Tùng Lộc</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60" w:after="40"/>
              <w:ind w:right="1026"/>
              <w:jc w:val="right"/>
              <w:rPr>
                <w:sz w:val="26"/>
                <w:szCs w:val="26"/>
              </w:rPr>
            </w:pPr>
            <w:r w:rsidRPr="00B14410">
              <w:rPr>
                <w:sz w:val="26"/>
                <w:szCs w:val="26"/>
              </w:rPr>
              <w:t>426</w:t>
            </w:r>
          </w:p>
        </w:tc>
      </w:tr>
      <w:tr w:rsidR="00C1505C" w:rsidRPr="00B14410" w:rsidTr="00BF602E">
        <w:trPr>
          <w:trHeight w:val="4"/>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60" w:after="40"/>
              <w:jc w:val="center"/>
              <w:rPr>
                <w:sz w:val="26"/>
                <w:szCs w:val="26"/>
              </w:rPr>
            </w:pPr>
            <w:r w:rsidRPr="00B14410">
              <w:rPr>
                <w:sz w:val="26"/>
                <w:szCs w:val="26"/>
              </w:rPr>
              <w:t>3</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60" w:after="40"/>
              <w:ind w:left="1167"/>
              <w:rPr>
                <w:sz w:val="26"/>
                <w:szCs w:val="26"/>
              </w:rPr>
            </w:pPr>
            <w:r w:rsidRPr="00B14410">
              <w:rPr>
                <w:sz w:val="26"/>
                <w:szCs w:val="26"/>
              </w:rPr>
              <w:t>Xã Trường Lộc</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60" w:after="40"/>
              <w:ind w:right="1026"/>
              <w:jc w:val="right"/>
              <w:rPr>
                <w:sz w:val="26"/>
                <w:szCs w:val="26"/>
              </w:rPr>
            </w:pPr>
            <w:r w:rsidRPr="00B14410">
              <w:rPr>
                <w:sz w:val="26"/>
                <w:szCs w:val="26"/>
              </w:rPr>
              <w:t>320</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60" w:after="40"/>
              <w:jc w:val="center"/>
              <w:rPr>
                <w:sz w:val="26"/>
                <w:szCs w:val="26"/>
              </w:rPr>
            </w:pPr>
            <w:r w:rsidRPr="00B14410">
              <w:rPr>
                <w:sz w:val="26"/>
                <w:szCs w:val="26"/>
              </w:rPr>
              <w:t>4</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60" w:after="40"/>
              <w:ind w:left="1167"/>
              <w:rPr>
                <w:sz w:val="26"/>
                <w:szCs w:val="26"/>
              </w:rPr>
            </w:pPr>
            <w:r w:rsidRPr="00B14410">
              <w:rPr>
                <w:sz w:val="26"/>
                <w:szCs w:val="26"/>
              </w:rPr>
              <w:t>Xã Trung Lộc</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6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60" w:after="40"/>
              <w:jc w:val="center"/>
              <w:rPr>
                <w:sz w:val="26"/>
                <w:szCs w:val="26"/>
              </w:rPr>
            </w:pPr>
            <w:r w:rsidRPr="00B14410">
              <w:rPr>
                <w:sz w:val="26"/>
                <w:szCs w:val="26"/>
              </w:rPr>
              <w:t>5</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60" w:after="40"/>
              <w:ind w:left="1167"/>
              <w:rPr>
                <w:sz w:val="26"/>
                <w:szCs w:val="26"/>
              </w:rPr>
            </w:pPr>
            <w:r w:rsidRPr="00B14410">
              <w:rPr>
                <w:sz w:val="26"/>
                <w:szCs w:val="26"/>
              </w:rPr>
              <w:t>Xã Sơn Lộc</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6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60" w:after="40"/>
              <w:jc w:val="center"/>
              <w:rPr>
                <w:sz w:val="26"/>
                <w:szCs w:val="26"/>
              </w:rPr>
            </w:pPr>
            <w:r w:rsidRPr="00B14410">
              <w:rPr>
                <w:sz w:val="26"/>
                <w:szCs w:val="26"/>
              </w:rPr>
              <w:t>6</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60" w:after="40"/>
              <w:ind w:left="1167"/>
              <w:rPr>
                <w:sz w:val="26"/>
                <w:szCs w:val="26"/>
              </w:rPr>
            </w:pPr>
            <w:r w:rsidRPr="00B14410">
              <w:rPr>
                <w:sz w:val="26"/>
                <w:szCs w:val="26"/>
              </w:rPr>
              <w:t>Xã Phú Lộc</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6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60" w:after="40"/>
              <w:jc w:val="center"/>
              <w:rPr>
                <w:sz w:val="26"/>
                <w:szCs w:val="26"/>
              </w:rPr>
            </w:pPr>
            <w:r w:rsidRPr="00B14410">
              <w:rPr>
                <w:sz w:val="26"/>
                <w:szCs w:val="26"/>
              </w:rPr>
              <w:t>7</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60" w:after="40"/>
              <w:ind w:left="1167"/>
              <w:rPr>
                <w:sz w:val="26"/>
                <w:szCs w:val="26"/>
              </w:rPr>
            </w:pPr>
            <w:r w:rsidRPr="00B14410">
              <w:rPr>
                <w:sz w:val="26"/>
                <w:szCs w:val="26"/>
              </w:rPr>
              <w:t>Xã Mỹ Lộc</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6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60" w:after="40"/>
              <w:jc w:val="center"/>
              <w:rPr>
                <w:sz w:val="26"/>
                <w:szCs w:val="26"/>
              </w:rPr>
            </w:pPr>
            <w:r w:rsidRPr="00B14410">
              <w:rPr>
                <w:sz w:val="26"/>
                <w:szCs w:val="26"/>
              </w:rPr>
              <w:t>8</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60" w:after="40"/>
              <w:ind w:left="1167"/>
              <w:rPr>
                <w:sz w:val="26"/>
                <w:szCs w:val="26"/>
              </w:rPr>
            </w:pPr>
            <w:r w:rsidRPr="00B14410">
              <w:rPr>
                <w:sz w:val="26"/>
                <w:szCs w:val="26"/>
              </w:rPr>
              <w:t>Xã Tiến Lộc</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6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60" w:after="40"/>
              <w:jc w:val="center"/>
              <w:rPr>
                <w:sz w:val="26"/>
                <w:szCs w:val="26"/>
              </w:rPr>
            </w:pPr>
            <w:r w:rsidRPr="00B14410">
              <w:rPr>
                <w:sz w:val="26"/>
                <w:szCs w:val="26"/>
              </w:rPr>
              <w:t>9</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60" w:after="40"/>
              <w:ind w:left="1167"/>
              <w:rPr>
                <w:sz w:val="26"/>
                <w:szCs w:val="26"/>
              </w:rPr>
            </w:pPr>
            <w:r w:rsidRPr="00B14410">
              <w:rPr>
                <w:sz w:val="26"/>
                <w:szCs w:val="26"/>
              </w:rPr>
              <w:t>Xã Kim Lộc</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6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60" w:after="40"/>
              <w:jc w:val="center"/>
              <w:rPr>
                <w:sz w:val="26"/>
                <w:szCs w:val="26"/>
              </w:rPr>
            </w:pPr>
            <w:r w:rsidRPr="00B14410">
              <w:rPr>
                <w:sz w:val="26"/>
                <w:szCs w:val="26"/>
              </w:rPr>
              <w:t>10</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60" w:after="40"/>
              <w:ind w:left="1167"/>
              <w:rPr>
                <w:sz w:val="26"/>
                <w:szCs w:val="26"/>
              </w:rPr>
            </w:pPr>
            <w:r w:rsidRPr="00B14410">
              <w:rPr>
                <w:sz w:val="26"/>
                <w:szCs w:val="26"/>
              </w:rPr>
              <w:t>Xã Vĩnh Lộc</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6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60" w:after="40"/>
              <w:jc w:val="center"/>
              <w:rPr>
                <w:sz w:val="26"/>
                <w:szCs w:val="26"/>
              </w:rPr>
            </w:pPr>
            <w:r w:rsidRPr="00B14410">
              <w:rPr>
                <w:sz w:val="26"/>
                <w:szCs w:val="26"/>
              </w:rPr>
              <w:t>11</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60" w:after="40"/>
              <w:ind w:left="1167"/>
              <w:rPr>
                <w:sz w:val="26"/>
                <w:szCs w:val="26"/>
              </w:rPr>
            </w:pPr>
            <w:r w:rsidRPr="00B14410">
              <w:rPr>
                <w:sz w:val="26"/>
                <w:szCs w:val="26"/>
              </w:rPr>
              <w:t>Xã Thuần Thiện</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6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60" w:after="40"/>
              <w:jc w:val="center"/>
              <w:rPr>
                <w:sz w:val="26"/>
                <w:szCs w:val="26"/>
              </w:rPr>
            </w:pPr>
            <w:r w:rsidRPr="00B14410">
              <w:rPr>
                <w:sz w:val="26"/>
                <w:szCs w:val="26"/>
              </w:rPr>
              <w:t>12</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60" w:after="40"/>
              <w:ind w:left="1167"/>
              <w:rPr>
                <w:sz w:val="26"/>
                <w:szCs w:val="26"/>
              </w:rPr>
            </w:pPr>
            <w:r w:rsidRPr="00B14410">
              <w:rPr>
                <w:sz w:val="26"/>
                <w:szCs w:val="26"/>
              </w:rPr>
              <w:t>Xã Thượng Lộc</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6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60" w:after="40"/>
              <w:jc w:val="center"/>
              <w:rPr>
                <w:sz w:val="26"/>
                <w:szCs w:val="26"/>
              </w:rPr>
            </w:pPr>
            <w:r w:rsidRPr="00B14410">
              <w:rPr>
                <w:sz w:val="26"/>
                <w:szCs w:val="26"/>
              </w:rPr>
              <w:t>13</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60" w:after="40"/>
              <w:ind w:left="1167"/>
              <w:rPr>
                <w:sz w:val="26"/>
                <w:szCs w:val="26"/>
              </w:rPr>
            </w:pPr>
            <w:r w:rsidRPr="00B14410">
              <w:rPr>
                <w:sz w:val="26"/>
                <w:szCs w:val="26"/>
              </w:rPr>
              <w:t>Xã Thường Nga</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6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60" w:after="40"/>
              <w:jc w:val="center"/>
              <w:rPr>
                <w:sz w:val="26"/>
                <w:szCs w:val="26"/>
              </w:rPr>
            </w:pPr>
            <w:r w:rsidRPr="00B14410">
              <w:rPr>
                <w:sz w:val="26"/>
                <w:szCs w:val="26"/>
              </w:rPr>
              <w:t>14</w:t>
            </w:r>
          </w:p>
        </w:tc>
        <w:tc>
          <w:tcPr>
            <w:tcW w:w="4827" w:type="dxa"/>
            <w:tcBorders>
              <w:top w:val="dotted" w:sz="4" w:space="0" w:color="auto"/>
              <w:left w:val="nil"/>
              <w:bottom w:val="single" w:sz="4" w:space="0" w:color="auto"/>
              <w:right w:val="single" w:sz="4" w:space="0" w:color="auto"/>
            </w:tcBorders>
            <w:shd w:val="clear" w:color="auto" w:fill="auto"/>
            <w:vAlign w:val="center"/>
            <w:hideMark/>
          </w:tcPr>
          <w:p w:rsidR="00C1505C" w:rsidRPr="00B14410" w:rsidRDefault="00C1505C" w:rsidP="00BF602E">
            <w:pPr>
              <w:spacing w:before="60" w:after="40"/>
              <w:ind w:left="1167"/>
              <w:rPr>
                <w:sz w:val="26"/>
                <w:szCs w:val="26"/>
              </w:rPr>
            </w:pPr>
            <w:r w:rsidRPr="00B14410">
              <w:rPr>
                <w:sz w:val="26"/>
                <w:szCs w:val="26"/>
              </w:rPr>
              <w:t>Xã Yên Lộc</w:t>
            </w:r>
          </w:p>
        </w:tc>
        <w:tc>
          <w:tcPr>
            <w:tcW w:w="3265" w:type="dxa"/>
            <w:tcBorders>
              <w:top w:val="dotted" w:sz="4" w:space="0" w:color="auto"/>
              <w:left w:val="nil"/>
              <w:bottom w:val="single" w:sz="4" w:space="0" w:color="auto"/>
              <w:right w:val="single" w:sz="4" w:space="0" w:color="auto"/>
            </w:tcBorders>
            <w:shd w:val="clear" w:color="auto" w:fill="auto"/>
            <w:noWrap/>
            <w:vAlign w:val="center"/>
            <w:hideMark/>
          </w:tcPr>
          <w:p w:rsidR="00C1505C" w:rsidRPr="00B14410" w:rsidRDefault="00C1505C" w:rsidP="00BF602E">
            <w:pPr>
              <w:spacing w:before="6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b/>
                <w:bCs/>
                <w:sz w:val="26"/>
                <w:szCs w:val="26"/>
              </w:rPr>
            </w:pPr>
            <w:r w:rsidRPr="00B14410">
              <w:rPr>
                <w:b/>
                <w:bCs/>
                <w:sz w:val="26"/>
                <w:szCs w:val="26"/>
              </w:rPr>
              <w:lastRenderedPageBreak/>
              <w:t>VI</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1167"/>
              <w:rPr>
                <w:b/>
                <w:bCs/>
                <w:sz w:val="26"/>
                <w:szCs w:val="26"/>
              </w:rPr>
            </w:pPr>
            <w:r w:rsidRPr="00B14410">
              <w:rPr>
                <w:b/>
                <w:bCs/>
                <w:sz w:val="26"/>
                <w:szCs w:val="26"/>
              </w:rPr>
              <w:t>Huyện Nghi Xuân</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ind w:right="1026"/>
              <w:jc w:val="right"/>
              <w:rPr>
                <w:b/>
                <w:bCs/>
                <w:sz w:val="26"/>
                <w:szCs w:val="26"/>
              </w:rPr>
            </w:pPr>
            <w:r w:rsidRPr="00B14410">
              <w:rPr>
                <w:b/>
                <w:bCs/>
                <w:sz w:val="26"/>
                <w:szCs w:val="26"/>
              </w:rPr>
              <w:t>3.830</w:t>
            </w:r>
          </w:p>
        </w:tc>
      </w:tr>
      <w:tr w:rsidR="00C1505C" w:rsidRPr="00B14410" w:rsidTr="00BF602E">
        <w:trPr>
          <w:trHeight w:val="4"/>
        </w:trPr>
        <w:tc>
          <w:tcPr>
            <w:tcW w:w="1010"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w:t>
            </w:r>
          </w:p>
        </w:tc>
        <w:tc>
          <w:tcPr>
            <w:tcW w:w="4827" w:type="dxa"/>
            <w:tcBorders>
              <w:top w:val="single"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Cổ Đạm</w:t>
            </w:r>
          </w:p>
        </w:tc>
        <w:tc>
          <w:tcPr>
            <w:tcW w:w="3265" w:type="dxa"/>
            <w:tcBorders>
              <w:top w:val="single"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426</w:t>
            </w:r>
          </w:p>
        </w:tc>
      </w:tr>
      <w:tr w:rsidR="00C1505C" w:rsidRPr="00B14410" w:rsidTr="00BF602E">
        <w:trPr>
          <w:trHeight w:val="4"/>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2</w:t>
            </w:r>
          </w:p>
        </w:tc>
        <w:tc>
          <w:tcPr>
            <w:tcW w:w="4827" w:type="dxa"/>
            <w:tcBorders>
              <w:top w:val="dotted" w:sz="4" w:space="0" w:color="auto"/>
              <w:left w:val="nil"/>
              <w:bottom w:val="dotted" w:sz="4" w:space="0" w:color="auto"/>
              <w:right w:val="single" w:sz="4" w:space="0" w:color="auto"/>
            </w:tcBorders>
            <w:shd w:val="clear" w:color="000000" w:fill="FFFFFF"/>
            <w:vAlign w:val="center"/>
            <w:hideMark/>
          </w:tcPr>
          <w:p w:rsidR="00C1505C" w:rsidRPr="00B14410" w:rsidRDefault="00C1505C" w:rsidP="00BF602E">
            <w:pPr>
              <w:spacing w:before="40" w:after="40"/>
              <w:ind w:left="1167"/>
              <w:rPr>
                <w:sz w:val="26"/>
                <w:szCs w:val="26"/>
              </w:rPr>
            </w:pPr>
            <w:r w:rsidRPr="00B14410">
              <w:rPr>
                <w:sz w:val="26"/>
                <w:szCs w:val="26"/>
              </w:rPr>
              <w:t>Xã Xuân Hồng</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426</w:t>
            </w:r>
          </w:p>
        </w:tc>
      </w:tr>
      <w:tr w:rsidR="00C1505C" w:rsidRPr="00B14410" w:rsidTr="00BF602E">
        <w:trPr>
          <w:trHeight w:val="3"/>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3</w:t>
            </w:r>
          </w:p>
        </w:tc>
        <w:tc>
          <w:tcPr>
            <w:tcW w:w="4827" w:type="dxa"/>
            <w:tcBorders>
              <w:top w:val="dotted" w:sz="4" w:space="0" w:color="auto"/>
              <w:left w:val="nil"/>
              <w:bottom w:val="dotted" w:sz="4" w:space="0" w:color="auto"/>
              <w:right w:val="single" w:sz="4" w:space="0" w:color="auto"/>
            </w:tcBorders>
            <w:shd w:val="clear" w:color="000000" w:fill="FFFFFF"/>
            <w:vAlign w:val="center"/>
            <w:hideMark/>
          </w:tcPr>
          <w:p w:rsidR="00C1505C" w:rsidRPr="00B14410" w:rsidRDefault="00C1505C" w:rsidP="00BF602E">
            <w:pPr>
              <w:spacing w:before="40" w:after="40"/>
              <w:ind w:left="1167"/>
              <w:rPr>
                <w:sz w:val="26"/>
                <w:szCs w:val="26"/>
              </w:rPr>
            </w:pPr>
            <w:r w:rsidRPr="00B14410">
              <w:rPr>
                <w:sz w:val="26"/>
                <w:szCs w:val="26"/>
              </w:rPr>
              <w:t>Xã Tiên Điền</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426</w:t>
            </w:r>
          </w:p>
        </w:tc>
      </w:tr>
      <w:tr w:rsidR="00C1505C" w:rsidRPr="00B14410" w:rsidTr="00BF602E">
        <w:trPr>
          <w:trHeight w:val="4"/>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4</w:t>
            </w:r>
          </w:p>
        </w:tc>
        <w:tc>
          <w:tcPr>
            <w:tcW w:w="4827" w:type="dxa"/>
            <w:tcBorders>
              <w:top w:val="dotted" w:sz="4" w:space="0" w:color="auto"/>
              <w:left w:val="nil"/>
              <w:bottom w:val="dotted" w:sz="4" w:space="0" w:color="auto"/>
              <w:right w:val="single" w:sz="4" w:space="0" w:color="auto"/>
            </w:tcBorders>
            <w:shd w:val="clear" w:color="000000" w:fill="FFFFFF"/>
            <w:vAlign w:val="center"/>
            <w:hideMark/>
          </w:tcPr>
          <w:p w:rsidR="00C1505C" w:rsidRPr="00B14410" w:rsidRDefault="00C1505C" w:rsidP="00BF602E">
            <w:pPr>
              <w:spacing w:before="40" w:after="40"/>
              <w:ind w:left="1167"/>
              <w:rPr>
                <w:sz w:val="26"/>
                <w:szCs w:val="26"/>
              </w:rPr>
            </w:pPr>
            <w:r w:rsidRPr="00B14410">
              <w:rPr>
                <w:sz w:val="26"/>
                <w:szCs w:val="26"/>
              </w:rPr>
              <w:t>Xã Xuân Lĩnh</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320</w:t>
            </w:r>
          </w:p>
        </w:tc>
      </w:tr>
      <w:tr w:rsidR="00C1505C" w:rsidRPr="00B14410" w:rsidTr="00BF602E">
        <w:trPr>
          <w:trHeight w:val="3"/>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5</w:t>
            </w:r>
          </w:p>
        </w:tc>
        <w:tc>
          <w:tcPr>
            <w:tcW w:w="4827" w:type="dxa"/>
            <w:tcBorders>
              <w:top w:val="dotted" w:sz="4" w:space="0" w:color="auto"/>
              <w:left w:val="nil"/>
              <w:bottom w:val="dotted" w:sz="4" w:space="0" w:color="auto"/>
              <w:right w:val="single" w:sz="4" w:space="0" w:color="auto"/>
            </w:tcBorders>
            <w:shd w:val="clear" w:color="000000" w:fill="FFFFFF"/>
            <w:vAlign w:val="center"/>
            <w:hideMark/>
          </w:tcPr>
          <w:p w:rsidR="00C1505C" w:rsidRPr="00B14410" w:rsidRDefault="00C1505C" w:rsidP="00BF602E">
            <w:pPr>
              <w:spacing w:before="40" w:after="40"/>
              <w:ind w:left="1167"/>
              <w:rPr>
                <w:sz w:val="26"/>
                <w:szCs w:val="26"/>
              </w:rPr>
            </w:pPr>
            <w:r w:rsidRPr="00B14410">
              <w:rPr>
                <w:sz w:val="26"/>
                <w:szCs w:val="26"/>
              </w:rPr>
              <w:t>Xã Xuân Liên</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320</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6</w:t>
            </w:r>
          </w:p>
        </w:tc>
        <w:tc>
          <w:tcPr>
            <w:tcW w:w="4827" w:type="dxa"/>
            <w:tcBorders>
              <w:top w:val="dotted" w:sz="4" w:space="0" w:color="auto"/>
              <w:left w:val="nil"/>
              <w:bottom w:val="dotted" w:sz="4" w:space="0" w:color="auto"/>
              <w:right w:val="single" w:sz="4" w:space="0" w:color="auto"/>
            </w:tcBorders>
            <w:shd w:val="clear" w:color="000000" w:fill="FFFFFF"/>
            <w:vAlign w:val="center"/>
            <w:hideMark/>
          </w:tcPr>
          <w:p w:rsidR="00C1505C" w:rsidRPr="00B14410" w:rsidRDefault="00C1505C" w:rsidP="00BF602E">
            <w:pPr>
              <w:spacing w:before="40" w:after="40"/>
              <w:ind w:left="1167"/>
              <w:rPr>
                <w:sz w:val="26"/>
                <w:szCs w:val="26"/>
              </w:rPr>
            </w:pPr>
            <w:r w:rsidRPr="00B14410">
              <w:rPr>
                <w:sz w:val="26"/>
                <w:szCs w:val="26"/>
              </w:rPr>
              <w:t>Xã Cương Dán</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320</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7</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Xuân Yên</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320</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8</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Xuân Đan</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9</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Xuân Hội</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10</w:t>
            </w:r>
          </w:p>
        </w:tc>
        <w:tc>
          <w:tcPr>
            <w:tcW w:w="4827" w:type="dxa"/>
            <w:tcBorders>
              <w:top w:val="dotted" w:sz="4" w:space="0" w:color="auto"/>
              <w:left w:val="nil"/>
              <w:bottom w:val="dotted" w:sz="4" w:space="0" w:color="auto"/>
              <w:right w:val="single" w:sz="4" w:space="0" w:color="auto"/>
            </w:tcBorders>
            <w:shd w:val="clear" w:color="000000" w:fill="FFFFFF"/>
            <w:vAlign w:val="center"/>
            <w:hideMark/>
          </w:tcPr>
          <w:p w:rsidR="00C1505C" w:rsidRPr="00B14410" w:rsidRDefault="00C1505C" w:rsidP="00BF602E">
            <w:pPr>
              <w:spacing w:before="40" w:after="40"/>
              <w:ind w:left="1167"/>
              <w:rPr>
                <w:sz w:val="26"/>
                <w:szCs w:val="26"/>
              </w:rPr>
            </w:pPr>
            <w:r w:rsidRPr="00B14410">
              <w:rPr>
                <w:sz w:val="26"/>
                <w:szCs w:val="26"/>
              </w:rPr>
              <w:t>Xã Xuân Giang</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11</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Xuân Trường</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12</w:t>
            </w:r>
          </w:p>
        </w:tc>
        <w:tc>
          <w:tcPr>
            <w:tcW w:w="4827" w:type="dxa"/>
            <w:tcBorders>
              <w:top w:val="dotted" w:sz="4" w:space="0" w:color="auto"/>
              <w:left w:val="nil"/>
              <w:bottom w:val="dotted" w:sz="4" w:space="0" w:color="auto"/>
              <w:right w:val="single" w:sz="4" w:space="0" w:color="auto"/>
            </w:tcBorders>
            <w:shd w:val="clear" w:color="000000" w:fill="FFFFFF"/>
            <w:vAlign w:val="center"/>
            <w:hideMark/>
          </w:tcPr>
          <w:p w:rsidR="00C1505C" w:rsidRPr="00B14410" w:rsidRDefault="00C1505C" w:rsidP="00BF602E">
            <w:pPr>
              <w:spacing w:before="40" w:after="40"/>
              <w:ind w:left="1167"/>
              <w:rPr>
                <w:sz w:val="26"/>
                <w:szCs w:val="26"/>
              </w:rPr>
            </w:pPr>
            <w:r w:rsidRPr="00B14410">
              <w:rPr>
                <w:sz w:val="26"/>
                <w:szCs w:val="26"/>
              </w:rPr>
              <w:t>Xã Xuân Lam</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13</w:t>
            </w:r>
          </w:p>
        </w:tc>
        <w:tc>
          <w:tcPr>
            <w:tcW w:w="4827" w:type="dxa"/>
            <w:tcBorders>
              <w:top w:val="dotted" w:sz="4" w:space="0" w:color="auto"/>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Xuân Hải</w:t>
            </w:r>
          </w:p>
        </w:tc>
        <w:tc>
          <w:tcPr>
            <w:tcW w:w="3265" w:type="dxa"/>
            <w:tcBorders>
              <w:top w:val="dotted" w:sz="4" w:space="0" w:color="auto"/>
              <w:left w:val="nil"/>
              <w:bottom w:val="single"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b/>
                <w:bCs/>
                <w:sz w:val="26"/>
                <w:szCs w:val="26"/>
              </w:rPr>
            </w:pPr>
            <w:r w:rsidRPr="00B14410">
              <w:rPr>
                <w:b/>
                <w:bCs/>
                <w:sz w:val="26"/>
                <w:szCs w:val="26"/>
              </w:rPr>
              <w:t>VII</w:t>
            </w:r>
          </w:p>
        </w:tc>
        <w:tc>
          <w:tcPr>
            <w:tcW w:w="4827" w:type="dxa"/>
            <w:tcBorders>
              <w:top w:val="nil"/>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1167"/>
              <w:rPr>
                <w:b/>
                <w:bCs/>
                <w:sz w:val="26"/>
                <w:szCs w:val="26"/>
              </w:rPr>
            </w:pPr>
            <w:r w:rsidRPr="00B14410">
              <w:rPr>
                <w:b/>
                <w:bCs/>
                <w:sz w:val="26"/>
                <w:szCs w:val="26"/>
              </w:rPr>
              <w:t>Huyện Kỳ Anh</w:t>
            </w:r>
          </w:p>
        </w:tc>
        <w:tc>
          <w:tcPr>
            <w:tcW w:w="3265" w:type="dxa"/>
            <w:tcBorders>
              <w:top w:val="nil"/>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right="1026"/>
              <w:jc w:val="right"/>
              <w:rPr>
                <w:b/>
                <w:bCs/>
                <w:sz w:val="26"/>
                <w:szCs w:val="26"/>
              </w:rPr>
            </w:pPr>
            <w:r w:rsidRPr="00B14410">
              <w:rPr>
                <w:b/>
                <w:bCs/>
                <w:sz w:val="26"/>
                <w:szCs w:val="26"/>
              </w:rPr>
              <w:t>852</w:t>
            </w:r>
          </w:p>
        </w:tc>
      </w:tr>
      <w:tr w:rsidR="00C1505C" w:rsidRPr="00B14410" w:rsidTr="00BF602E">
        <w:trPr>
          <w:trHeight w:val="4"/>
        </w:trPr>
        <w:tc>
          <w:tcPr>
            <w:tcW w:w="1010"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w:t>
            </w:r>
          </w:p>
        </w:tc>
        <w:tc>
          <w:tcPr>
            <w:tcW w:w="4827" w:type="dxa"/>
            <w:tcBorders>
              <w:top w:val="single"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Kỳ Châu</w:t>
            </w:r>
          </w:p>
        </w:tc>
        <w:tc>
          <w:tcPr>
            <w:tcW w:w="3265" w:type="dxa"/>
            <w:tcBorders>
              <w:top w:val="single"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428</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2</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Kỳ Lâm</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3"/>
        </w:trPr>
        <w:tc>
          <w:tcPr>
            <w:tcW w:w="1010"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3</w:t>
            </w:r>
          </w:p>
        </w:tc>
        <w:tc>
          <w:tcPr>
            <w:tcW w:w="4827" w:type="dxa"/>
            <w:tcBorders>
              <w:top w:val="dotted" w:sz="4" w:space="0" w:color="auto"/>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Kỳ Hải</w:t>
            </w:r>
          </w:p>
        </w:tc>
        <w:tc>
          <w:tcPr>
            <w:tcW w:w="3265" w:type="dxa"/>
            <w:tcBorders>
              <w:top w:val="dotted" w:sz="4" w:space="0" w:color="auto"/>
              <w:left w:val="nil"/>
              <w:bottom w:val="single"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b/>
                <w:bCs/>
                <w:sz w:val="26"/>
                <w:szCs w:val="26"/>
              </w:rPr>
            </w:pPr>
            <w:r w:rsidRPr="00B14410">
              <w:rPr>
                <w:b/>
                <w:bCs/>
                <w:sz w:val="26"/>
                <w:szCs w:val="26"/>
              </w:rPr>
              <w:t>VIII</w:t>
            </w:r>
          </w:p>
        </w:tc>
        <w:tc>
          <w:tcPr>
            <w:tcW w:w="4827" w:type="dxa"/>
            <w:tcBorders>
              <w:top w:val="nil"/>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1167"/>
              <w:rPr>
                <w:b/>
                <w:bCs/>
                <w:sz w:val="26"/>
                <w:szCs w:val="26"/>
              </w:rPr>
            </w:pPr>
            <w:r w:rsidRPr="00B14410">
              <w:rPr>
                <w:b/>
                <w:bCs/>
                <w:sz w:val="26"/>
                <w:szCs w:val="26"/>
              </w:rPr>
              <w:t>Huyện Đức Thọ</w:t>
            </w:r>
          </w:p>
        </w:tc>
        <w:tc>
          <w:tcPr>
            <w:tcW w:w="3265" w:type="dxa"/>
            <w:tcBorders>
              <w:top w:val="nil"/>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right="1026"/>
              <w:jc w:val="right"/>
              <w:rPr>
                <w:b/>
                <w:bCs/>
                <w:sz w:val="26"/>
                <w:szCs w:val="26"/>
              </w:rPr>
            </w:pPr>
            <w:r w:rsidRPr="00B14410">
              <w:rPr>
                <w:b/>
                <w:bCs/>
                <w:sz w:val="26"/>
                <w:szCs w:val="26"/>
              </w:rPr>
              <w:t>4.786</w:t>
            </w:r>
          </w:p>
        </w:tc>
      </w:tr>
      <w:tr w:rsidR="00C1505C" w:rsidRPr="00B14410" w:rsidTr="00BF602E">
        <w:trPr>
          <w:trHeight w:val="4"/>
        </w:trPr>
        <w:tc>
          <w:tcPr>
            <w:tcW w:w="1010"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w:t>
            </w:r>
          </w:p>
        </w:tc>
        <w:tc>
          <w:tcPr>
            <w:tcW w:w="4827" w:type="dxa"/>
            <w:tcBorders>
              <w:top w:val="single"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Đức La</w:t>
            </w:r>
          </w:p>
        </w:tc>
        <w:tc>
          <w:tcPr>
            <w:tcW w:w="3265" w:type="dxa"/>
            <w:tcBorders>
              <w:top w:val="single"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426</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2</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Thái Yên</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320</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3</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Đức Đồng</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320</w:t>
            </w:r>
          </w:p>
        </w:tc>
      </w:tr>
      <w:tr w:rsidR="00C1505C" w:rsidRPr="00B14410" w:rsidTr="00BF602E">
        <w:trPr>
          <w:trHeight w:val="4"/>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4</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Đức Vịnh</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320</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5</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Đức Lập</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320</w:t>
            </w:r>
          </w:p>
        </w:tc>
      </w:tr>
      <w:tr w:rsidR="00C1505C" w:rsidRPr="00B14410" w:rsidTr="00BF602E">
        <w:trPr>
          <w:trHeight w:val="3"/>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6</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Đức Yên</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320</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7</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Đức Thủy</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320</w:t>
            </w:r>
          </w:p>
        </w:tc>
      </w:tr>
      <w:tr w:rsidR="00C1505C" w:rsidRPr="00B14410" w:rsidTr="00BF602E">
        <w:trPr>
          <w:trHeight w:val="4"/>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8</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Đức Thịnh</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320</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9</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Đức Lâm</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10</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Đức Tùng</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11</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Đức Dũng</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12</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Tân Hương</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13</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Đức Lạc</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14</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Bùi Xá</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15</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Đức An</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16</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Đức Châu</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17</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Yên Hồ</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18</w:t>
            </w:r>
          </w:p>
        </w:tc>
        <w:tc>
          <w:tcPr>
            <w:tcW w:w="4827" w:type="dxa"/>
            <w:tcBorders>
              <w:top w:val="dotted" w:sz="4" w:space="0" w:color="auto"/>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Đức Quang</w:t>
            </w:r>
          </w:p>
        </w:tc>
        <w:tc>
          <w:tcPr>
            <w:tcW w:w="3265" w:type="dxa"/>
            <w:tcBorders>
              <w:top w:val="dotted" w:sz="4" w:space="0" w:color="auto"/>
              <w:left w:val="nil"/>
              <w:bottom w:val="single"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b/>
                <w:bCs/>
                <w:sz w:val="26"/>
                <w:szCs w:val="26"/>
              </w:rPr>
            </w:pPr>
            <w:r w:rsidRPr="00B14410">
              <w:rPr>
                <w:b/>
                <w:bCs/>
                <w:sz w:val="26"/>
                <w:szCs w:val="26"/>
              </w:rPr>
              <w:lastRenderedPageBreak/>
              <w:t>IX</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1167"/>
              <w:rPr>
                <w:b/>
                <w:bCs/>
                <w:sz w:val="26"/>
                <w:szCs w:val="26"/>
              </w:rPr>
            </w:pPr>
            <w:r w:rsidRPr="00B14410">
              <w:rPr>
                <w:b/>
                <w:bCs/>
                <w:sz w:val="26"/>
                <w:szCs w:val="26"/>
              </w:rPr>
              <w:t>Huyện Lộc Hà</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ind w:right="1026"/>
              <w:jc w:val="right"/>
              <w:rPr>
                <w:b/>
                <w:bCs/>
                <w:sz w:val="26"/>
                <w:szCs w:val="26"/>
              </w:rPr>
            </w:pPr>
            <w:r w:rsidRPr="00B14410">
              <w:rPr>
                <w:b/>
                <w:bCs/>
                <w:sz w:val="26"/>
                <w:szCs w:val="26"/>
              </w:rPr>
              <w:t>956</w:t>
            </w:r>
          </w:p>
        </w:tc>
      </w:tr>
      <w:tr w:rsidR="00C1505C" w:rsidRPr="00B14410" w:rsidTr="00BF602E">
        <w:trPr>
          <w:trHeight w:val="4"/>
        </w:trPr>
        <w:tc>
          <w:tcPr>
            <w:tcW w:w="1010"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w:t>
            </w:r>
          </w:p>
        </w:tc>
        <w:tc>
          <w:tcPr>
            <w:tcW w:w="4827" w:type="dxa"/>
            <w:tcBorders>
              <w:top w:val="single"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Hộ Độ</w:t>
            </w:r>
          </w:p>
        </w:tc>
        <w:tc>
          <w:tcPr>
            <w:tcW w:w="3265" w:type="dxa"/>
            <w:tcBorders>
              <w:top w:val="single"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320</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2</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An Lộc</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3</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Thạch Kim</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4</w:t>
            </w:r>
          </w:p>
        </w:tc>
        <w:tc>
          <w:tcPr>
            <w:tcW w:w="4827" w:type="dxa"/>
            <w:tcBorders>
              <w:top w:val="dotted" w:sz="4" w:space="0" w:color="auto"/>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Thạch Mỹ</w:t>
            </w:r>
          </w:p>
        </w:tc>
        <w:tc>
          <w:tcPr>
            <w:tcW w:w="3265" w:type="dxa"/>
            <w:tcBorders>
              <w:top w:val="dotted" w:sz="4" w:space="0" w:color="auto"/>
              <w:left w:val="nil"/>
              <w:bottom w:val="single"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b/>
                <w:bCs/>
                <w:sz w:val="26"/>
                <w:szCs w:val="26"/>
              </w:rPr>
            </w:pPr>
            <w:r w:rsidRPr="00B14410">
              <w:rPr>
                <w:b/>
                <w:bCs/>
                <w:sz w:val="26"/>
                <w:szCs w:val="26"/>
              </w:rPr>
              <w:t>X</w:t>
            </w:r>
          </w:p>
        </w:tc>
        <w:tc>
          <w:tcPr>
            <w:tcW w:w="4827" w:type="dxa"/>
            <w:tcBorders>
              <w:top w:val="nil"/>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1167"/>
              <w:rPr>
                <w:b/>
                <w:bCs/>
                <w:sz w:val="26"/>
                <w:szCs w:val="26"/>
              </w:rPr>
            </w:pPr>
            <w:r w:rsidRPr="00B14410">
              <w:rPr>
                <w:b/>
                <w:bCs/>
                <w:sz w:val="26"/>
                <w:szCs w:val="26"/>
              </w:rPr>
              <w:t>Huyện Vũ Quang</w:t>
            </w:r>
          </w:p>
        </w:tc>
        <w:tc>
          <w:tcPr>
            <w:tcW w:w="3265" w:type="dxa"/>
            <w:tcBorders>
              <w:top w:val="nil"/>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right="1026"/>
              <w:jc w:val="right"/>
              <w:rPr>
                <w:b/>
                <w:bCs/>
                <w:sz w:val="26"/>
                <w:szCs w:val="26"/>
              </w:rPr>
            </w:pPr>
            <w:r w:rsidRPr="00B14410">
              <w:rPr>
                <w:b/>
                <w:bCs/>
                <w:sz w:val="26"/>
                <w:szCs w:val="26"/>
              </w:rPr>
              <w:t>956</w:t>
            </w:r>
          </w:p>
        </w:tc>
      </w:tr>
      <w:tr w:rsidR="00C1505C" w:rsidRPr="00B14410" w:rsidTr="00BF602E">
        <w:trPr>
          <w:trHeight w:val="4"/>
        </w:trPr>
        <w:tc>
          <w:tcPr>
            <w:tcW w:w="1010"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w:t>
            </w:r>
          </w:p>
        </w:tc>
        <w:tc>
          <w:tcPr>
            <w:tcW w:w="4827" w:type="dxa"/>
            <w:tcBorders>
              <w:top w:val="single"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Sơn Thọ</w:t>
            </w:r>
          </w:p>
        </w:tc>
        <w:tc>
          <w:tcPr>
            <w:tcW w:w="3265" w:type="dxa"/>
            <w:tcBorders>
              <w:top w:val="single"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320</w:t>
            </w:r>
          </w:p>
        </w:tc>
      </w:tr>
      <w:tr w:rsidR="00C1505C" w:rsidRPr="00B14410" w:rsidTr="00BF602E">
        <w:trPr>
          <w:trHeight w:val="3"/>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2</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Đức Giang</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4"/>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3</w:t>
            </w:r>
          </w:p>
        </w:tc>
        <w:tc>
          <w:tcPr>
            <w:tcW w:w="4827" w:type="dxa"/>
            <w:tcBorders>
              <w:top w:val="dotted"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Đức Hương</w:t>
            </w:r>
          </w:p>
        </w:tc>
        <w:tc>
          <w:tcPr>
            <w:tcW w:w="3265" w:type="dxa"/>
            <w:tcBorders>
              <w:top w:val="dotted"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4</w:t>
            </w:r>
          </w:p>
        </w:tc>
        <w:tc>
          <w:tcPr>
            <w:tcW w:w="4827" w:type="dxa"/>
            <w:tcBorders>
              <w:top w:val="dotted" w:sz="4" w:space="0" w:color="auto"/>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Hương Quang</w:t>
            </w:r>
          </w:p>
        </w:tc>
        <w:tc>
          <w:tcPr>
            <w:tcW w:w="3265" w:type="dxa"/>
            <w:tcBorders>
              <w:top w:val="dotted" w:sz="4" w:space="0" w:color="auto"/>
              <w:left w:val="nil"/>
              <w:bottom w:val="single"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b/>
                <w:bCs/>
                <w:sz w:val="26"/>
                <w:szCs w:val="26"/>
              </w:rPr>
            </w:pPr>
            <w:r w:rsidRPr="00B14410">
              <w:rPr>
                <w:b/>
                <w:bCs/>
                <w:sz w:val="26"/>
                <w:szCs w:val="26"/>
              </w:rPr>
              <w:t>XI</w:t>
            </w:r>
          </w:p>
        </w:tc>
        <w:tc>
          <w:tcPr>
            <w:tcW w:w="4827" w:type="dxa"/>
            <w:tcBorders>
              <w:top w:val="nil"/>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1167"/>
              <w:rPr>
                <w:b/>
                <w:bCs/>
                <w:sz w:val="26"/>
                <w:szCs w:val="26"/>
              </w:rPr>
            </w:pPr>
            <w:r w:rsidRPr="00B14410">
              <w:rPr>
                <w:b/>
                <w:bCs/>
                <w:sz w:val="26"/>
                <w:szCs w:val="26"/>
              </w:rPr>
              <w:t>Thị xã Kỳ Anh</w:t>
            </w:r>
          </w:p>
        </w:tc>
        <w:tc>
          <w:tcPr>
            <w:tcW w:w="3265" w:type="dxa"/>
            <w:tcBorders>
              <w:top w:val="nil"/>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right="1026"/>
              <w:jc w:val="right"/>
              <w:rPr>
                <w:b/>
                <w:bCs/>
                <w:sz w:val="26"/>
                <w:szCs w:val="26"/>
              </w:rPr>
            </w:pPr>
            <w:r w:rsidRPr="00B14410">
              <w:rPr>
                <w:b/>
                <w:bCs/>
                <w:sz w:val="26"/>
                <w:szCs w:val="26"/>
              </w:rPr>
              <w:t>638</w:t>
            </w:r>
          </w:p>
        </w:tc>
      </w:tr>
      <w:tr w:rsidR="00C1505C" w:rsidRPr="00B14410" w:rsidTr="00BF602E">
        <w:trPr>
          <w:trHeight w:val="4"/>
        </w:trPr>
        <w:tc>
          <w:tcPr>
            <w:tcW w:w="1010"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w:t>
            </w:r>
          </w:p>
        </w:tc>
        <w:tc>
          <w:tcPr>
            <w:tcW w:w="4827" w:type="dxa"/>
            <w:tcBorders>
              <w:top w:val="single" w:sz="4" w:space="0" w:color="auto"/>
              <w:left w:val="nil"/>
              <w:bottom w:val="dotted"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Kỳ Hưng</w:t>
            </w:r>
          </w:p>
        </w:tc>
        <w:tc>
          <w:tcPr>
            <w:tcW w:w="3265" w:type="dxa"/>
            <w:tcBorders>
              <w:top w:val="single" w:sz="4" w:space="0" w:color="auto"/>
              <w:left w:val="nil"/>
              <w:bottom w:val="dotted"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426</w:t>
            </w:r>
          </w:p>
        </w:tc>
      </w:tr>
      <w:tr w:rsidR="00C1505C" w:rsidRPr="00B14410" w:rsidTr="00BF602E">
        <w:trPr>
          <w:trHeight w:val="2"/>
        </w:trPr>
        <w:tc>
          <w:tcPr>
            <w:tcW w:w="1010"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2</w:t>
            </w:r>
          </w:p>
        </w:tc>
        <w:tc>
          <w:tcPr>
            <w:tcW w:w="4827" w:type="dxa"/>
            <w:tcBorders>
              <w:top w:val="dotted" w:sz="4" w:space="0" w:color="auto"/>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Kỳ Hoa</w:t>
            </w:r>
          </w:p>
        </w:tc>
        <w:tc>
          <w:tcPr>
            <w:tcW w:w="3265" w:type="dxa"/>
            <w:tcBorders>
              <w:top w:val="dotted" w:sz="4" w:space="0" w:color="auto"/>
              <w:left w:val="nil"/>
              <w:bottom w:val="single"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b/>
                <w:bCs/>
                <w:sz w:val="26"/>
                <w:szCs w:val="26"/>
              </w:rPr>
            </w:pPr>
            <w:r w:rsidRPr="00B14410">
              <w:rPr>
                <w:b/>
                <w:bCs/>
                <w:sz w:val="26"/>
                <w:szCs w:val="26"/>
              </w:rPr>
              <w:t>XII</w:t>
            </w:r>
          </w:p>
        </w:tc>
        <w:tc>
          <w:tcPr>
            <w:tcW w:w="4827" w:type="dxa"/>
            <w:tcBorders>
              <w:top w:val="single" w:sz="4" w:space="0" w:color="auto"/>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1167"/>
              <w:rPr>
                <w:b/>
                <w:bCs/>
                <w:sz w:val="26"/>
                <w:szCs w:val="26"/>
              </w:rPr>
            </w:pPr>
            <w:r w:rsidRPr="00B14410">
              <w:rPr>
                <w:b/>
                <w:bCs/>
                <w:sz w:val="26"/>
                <w:szCs w:val="26"/>
              </w:rPr>
              <w:t>TP Hà Tĩnh</w:t>
            </w:r>
          </w:p>
        </w:tc>
        <w:tc>
          <w:tcPr>
            <w:tcW w:w="3265" w:type="dxa"/>
            <w:tcBorders>
              <w:top w:val="single" w:sz="4" w:space="0" w:color="auto"/>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right="1026"/>
              <w:jc w:val="right"/>
              <w:rPr>
                <w:b/>
                <w:bCs/>
                <w:sz w:val="26"/>
                <w:szCs w:val="26"/>
              </w:rPr>
            </w:pPr>
            <w:r w:rsidRPr="00B14410">
              <w:rPr>
                <w:b/>
                <w:bCs/>
                <w:sz w:val="26"/>
                <w:szCs w:val="26"/>
              </w:rPr>
              <w:t>212</w:t>
            </w:r>
          </w:p>
        </w:tc>
      </w:tr>
      <w:tr w:rsidR="00C1505C" w:rsidRPr="00B14410" w:rsidTr="00BF602E">
        <w:trPr>
          <w:trHeight w:val="4"/>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sz w:val="26"/>
                <w:szCs w:val="26"/>
              </w:rPr>
            </w:pPr>
            <w:r w:rsidRPr="00B14410">
              <w:rPr>
                <w:sz w:val="26"/>
                <w:szCs w:val="26"/>
              </w:rPr>
              <w:t>1</w:t>
            </w:r>
          </w:p>
        </w:tc>
        <w:tc>
          <w:tcPr>
            <w:tcW w:w="4827" w:type="dxa"/>
            <w:tcBorders>
              <w:top w:val="nil"/>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1167"/>
              <w:rPr>
                <w:sz w:val="26"/>
                <w:szCs w:val="26"/>
              </w:rPr>
            </w:pPr>
            <w:r w:rsidRPr="00B14410">
              <w:rPr>
                <w:sz w:val="26"/>
                <w:szCs w:val="26"/>
              </w:rPr>
              <w:t>Xã Thạch Trung</w:t>
            </w:r>
          </w:p>
        </w:tc>
        <w:tc>
          <w:tcPr>
            <w:tcW w:w="3265" w:type="dxa"/>
            <w:tcBorders>
              <w:top w:val="nil"/>
              <w:left w:val="nil"/>
              <w:bottom w:val="single" w:sz="4" w:space="0" w:color="auto"/>
              <w:right w:val="single" w:sz="4" w:space="0" w:color="auto"/>
            </w:tcBorders>
            <w:shd w:val="clear" w:color="auto" w:fill="auto"/>
            <w:noWrap/>
            <w:vAlign w:val="center"/>
            <w:hideMark/>
          </w:tcPr>
          <w:p w:rsidR="00C1505C" w:rsidRPr="00B14410" w:rsidRDefault="00C1505C" w:rsidP="00BF602E">
            <w:pPr>
              <w:spacing w:before="40" w:after="40"/>
              <w:ind w:right="1026"/>
              <w:jc w:val="right"/>
              <w:rPr>
                <w:sz w:val="26"/>
                <w:szCs w:val="26"/>
              </w:rPr>
            </w:pPr>
            <w:r w:rsidRPr="00B14410">
              <w:rPr>
                <w:sz w:val="26"/>
                <w:szCs w:val="26"/>
              </w:rPr>
              <w:t>212</w:t>
            </w:r>
          </w:p>
        </w:tc>
      </w:tr>
      <w:tr w:rsidR="00C1505C" w:rsidRPr="00B14410" w:rsidTr="00BF602E">
        <w:trPr>
          <w:trHeight w:val="2"/>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1505C" w:rsidRPr="00B14410" w:rsidRDefault="00C1505C" w:rsidP="00BF602E">
            <w:pPr>
              <w:spacing w:before="40" w:after="40"/>
              <w:jc w:val="center"/>
              <w:rPr>
                <w:b/>
                <w:bCs/>
                <w:sz w:val="26"/>
                <w:szCs w:val="26"/>
              </w:rPr>
            </w:pPr>
            <w:r w:rsidRPr="00B14410">
              <w:rPr>
                <w:b/>
                <w:bCs/>
                <w:sz w:val="26"/>
                <w:szCs w:val="26"/>
              </w:rPr>
              <w:t> </w:t>
            </w:r>
          </w:p>
        </w:tc>
        <w:tc>
          <w:tcPr>
            <w:tcW w:w="4827" w:type="dxa"/>
            <w:tcBorders>
              <w:top w:val="nil"/>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left="1167"/>
              <w:rPr>
                <w:b/>
                <w:bCs/>
                <w:sz w:val="26"/>
                <w:szCs w:val="26"/>
              </w:rPr>
            </w:pPr>
            <w:r w:rsidRPr="00B14410">
              <w:rPr>
                <w:b/>
                <w:bCs/>
                <w:sz w:val="26"/>
                <w:szCs w:val="26"/>
              </w:rPr>
              <w:t>Tổng cộng</w:t>
            </w:r>
          </w:p>
        </w:tc>
        <w:tc>
          <w:tcPr>
            <w:tcW w:w="3265" w:type="dxa"/>
            <w:tcBorders>
              <w:top w:val="nil"/>
              <w:left w:val="nil"/>
              <w:bottom w:val="single" w:sz="4" w:space="0" w:color="auto"/>
              <w:right w:val="single" w:sz="4" w:space="0" w:color="auto"/>
            </w:tcBorders>
            <w:shd w:val="clear" w:color="auto" w:fill="auto"/>
            <w:vAlign w:val="center"/>
            <w:hideMark/>
          </w:tcPr>
          <w:p w:rsidR="00C1505C" w:rsidRPr="00B14410" w:rsidRDefault="00C1505C" w:rsidP="00BF602E">
            <w:pPr>
              <w:spacing w:before="40" w:after="40"/>
              <w:ind w:right="1026"/>
              <w:jc w:val="right"/>
              <w:rPr>
                <w:b/>
                <w:bCs/>
                <w:sz w:val="26"/>
                <w:szCs w:val="26"/>
              </w:rPr>
            </w:pPr>
            <w:r w:rsidRPr="00B14410">
              <w:rPr>
                <w:b/>
                <w:bCs/>
                <w:sz w:val="26"/>
                <w:szCs w:val="26"/>
              </w:rPr>
              <w:t>27.200</w:t>
            </w:r>
          </w:p>
        </w:tc>
      </w:tr>
    </w:tbl>
    <w:p w:rsidR="00C1505C" w:rsidRPr="00B14410" w:rsidRDefault="00C1505C" w:rsidP="00C1505C">
      <w:pPr>
        <w:rPr>
          <w:sz w:val="28"/>
          <w:szCs w:val="28"/>
        </w:rPr>
      </w:pPr>
    </w:p>
    <w:p w:rsidR="00C1505C" w:rsidRPr="00B14410" w:rsidRDefault="00C1505C" w:rsidP="00C1505C">
      <w:pPr>
        <w:rPr>
          <w:sz w:val="28"/>
          <w:szCs w:val="28"/>
        </w:rPr>
      </w:pPr>
    </w:p>
    <w:p w:rsidR="00C1505C" w:rsidRPr="00B14410" w:rsidRDefault="00C1505C" w:rsidP="00C1505C">
      <w:pPr>
        <w:jc w:val="right"/>
        <w:rPr>
          <w:b/>
          <w:sz w:val="28"/>
          <w:szCs w:val="28"/>
        </w:rPr>
      </w:pPr>
      <w:r w:rsidRPr="00B14410">
        <w:rPr>
          <w:b/>
          <w:sz w:val="26"/>
          <w:szCs w:val="28"/>
        </w:rPr>
        <w:t>ỦY BAN NHÂN DÂN TỈNH</w:t>
      </w:r>
    </w:p>
    <w:p w:rsidR="00C1505C" w:rsidRPr="00B14410" w:rsidRDefault="00C1505C" w:rsidP="00C1505C">
      <w:pPr>
        <w:rPr>
          <w:sz w:val="28"/>
          <w:szCs w:val="28"/>
        </w:rPr>
      </w:pPr>
    </w:p>
    <w:p w:rsidR="00C1505C" w:rsidRPr="00B14410" w:rsidRDefault="00C1505C" w:rsidP="00C1505C"/>
    <w:p w:rsidR="00BA301F" w:rsidRDefault="00BA301F"/>
    <w:sectPr w:rsidR="00BA301F" w:rsidSect="00CA3C84">
      <w:footerReference w:type="even" r:id="rId6"/>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2FB" w:rsidRDefault="004852FB" w:rsidP="00DE050A">
      <w:r>
        <w:separator/>
      </w:r>
    </w:p>
  </w:endnote>
  <w:endnote w:type="continuationSeparator" w:id="1">
    <w:p w:rsidR="004852FB" w:rsidRDefault="004852FB" w:rsidP="00DE05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B1" w:rsidRDefault="0068022E" w:rsidP="00A8384C">
    <w:pPr>
      <w:pStyle w:val="Footer"/>
      <w:framePr w:wrap="around" w:vAnchor="text" w:hAnchor="margin" w:xAlign="right" w:y="1"/>
      <w:rPr>
        <w:rStyle w:val="PageNumber"/>
      </w:rPr>
    </w:pPr>
    <w:r>
      <w:rPr>
        <w:rStyle w:val="PageNumber"/>
      </w:rPr>
      <w:fldChar w:fldCharType="begin"/>
    </w:r>
    <w:r w:rsidR="00C1505C">
      <w:rPr>
        <w:rStyle w:val="PageNumber"/>
      </w:rPr>
      <w:instrText xml:space="preserve">PAGE  </w:instrText>
    </w:r>
    <w:r>
      <w:rPr>
        <w:rStyle w:val="PageNumber"/>
      </w:rPr>
      <w:fldChar w:fldCharType="end"/>
    </w:r>
  </w:p>
  <w:p w:rsidR="004F46B1" w:rsidRDefault="004852FB" w:rsidP="00A84F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B1" w:rsidRDefault="0068022E" w:rsidP="00A8384C">
    <w:pPr>
      <w:pStyle w:val="Footer"/>
      <w:framePr w:wrap="around" w:vAnchor="text" w:hAnchor="margin" w:xAlign="right" w:y="1"/>
      <w:rPr>
        <w:rStyle w:val="PageNumber"/>
      </w:rPr>
    </w:pPr>
    <w:r>
      <w:rPr>
        <w:rStyle w:val="PageNumber"/>
      </w:rPr>
      <w:fldChar w:fldCharType="begin"/>
    </w:r>
    <w:r w:rsidR="00C1505C">
      <w:rPr>
        <w:rStyle w:val="PageNumber"/>
      </w:rPr>
      <w:instrText xml:space="preserve">PAGE  </w:instrText>
    </w:r>
    <w:r>
      <w:rPr>
        <w:rStyle w:val="PageNumber"/>
      </w:rPr>
      <w:fldChar w:fldCharType="separate"/>
    </w:r>
    <w:r w:rsidR="0034256A">
      <w:rPr>
        <w:rStyle w:val="PageNumber"/>
        <w:noProof/>
      </w:rPr>
      <w:t>1</w:t>
    </w:r>
    <w:r>
      <w:rPr>
        <w:rStyle w:val="PageNumber"/>
      </w:rPr>
      <w:fldChar w:fldCharType="end"/>
    </w:r>
  </w:p>
  <w:p w:rsidR="004F46B1" w:rsidRDefault="004852FB" w:rsidP="00A84FA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2FB" w:rsidRDefault="004852FB" w:rsidP="00DE050A">
      <w:r>
        <w:separator/>
      </w:r>
    </w:p>
  </w:footnote>
  <w:footnote w:type="continuationSeparator" w:id="1">
    <w:p w:rsidR="004852FB" w:rsidRDefault="004852FB" w:rsidP="00DE05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C1505C"/>
    <w:rsid w:val="0003557F"/>
    <w:rsid w:val="0034256A"/>
    <w:rsid w:val="004852FB"/>
    <w:rsid w:val="0068022E"/>
    <w:rsid w:val="00A97FE5"/>
    <w:rsid w:val="00BA301F"/>
    <w:rsid w:val="00C1505C"/>
    <w:rsid w:val="00DE05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0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1505C"/>
    <w:pPr>
      <w:tabs>
        <w:tab w:val="center" w:pos="4153"/>
        <w:tab w:val="right" w:pos="8306"/>
      </w:tabs>
    </w:pPr>
  </w:style>
  <w:style w:type="character" w:customStyle="1" w:styleId="FooterChar">
    <w:name w:val="Footer Char"/>
    <w:basedOn w:val="DefaultParagraphFont"/>
    <w:link w:val="Footer"/>
    <w:rsid w:val="00C1505C"/>
    <w:rPr>
      <w:rFonts w:ascii="Times New Roman" w:eastAsia="Times New Roman" w:hAnsi="Times New Roman" w:cs="Times New Roman"/>
      <w:sz w:val="24"/>
      <w:szCs w:val="24"/>
    </w:rPr>
  </w:style>
  <w:style w:type="character" w:styleId="PageNumber">
    <w:name w:val="page number"/>
    <w:basedOn w:val="DefaultParagraphFont"/>
    <w:rsid w:val="00C150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SignatureIdValue">
  <SignedInfo>
    <CanonicalizationMethod Algorithm="http://www.w3.org/TR/2001/REC-xml-c14n-20010315"/>
    <SignatureMethod Algorithm="http://www.w3.org/2000/09/xmldsig#rsa-sha1"/>
    <Reference URI="#idPackageObject" Type="http://www.w3.org/2000/09/xmldsig#Object">
      <DigestMethod Algorithm="http://www.w3.org/2000/09/xmldsig#sha1"/>
      <DigestValue>FfND+9hXcML2XbYgsqTvEnuLfXc=</DigestValue>
    </Reference>
  </SignedInfo>
  <SignatureValue>bOKwO8eoacG/9qj2+VvnFSpj9EYd/bB4SHaWvktenAr3loFKFEFpXtFpm/8tFbHJZE4TBt30JiyWMoqIhvkBpct2smhdBfOeACFk92xWFE2WrQyX4lHvBhEJuzNiA8Kj7PW6xf8Fo5BLhtSSySVyyHZcuQOkwimkBo/Um/N+sot+lGA9L5QpiZ9FX50Bl9B2Wzjkieouybvqyjy5FGrlTdHtDvwcvEG43pM2QBU3yjpWBzcxEJrYx7O+94cumhtUrgOc4UhE8/RJ0HHBCHCUPVgOJrr6O7eF4UBzC68c7FGKd3URoEPh9hih+bcTPyr5E+bfYFSsAK40Gd+FOWTwmA==</SignatureValue>
  <KeyInfo>
    <KeyName>CN=Văn phòng Ủy ban Nhân dân tỉnh Hà Tĩnh (M), L=Hà Tĩnh, O=Tỉnh Hà Tĩnh, C=VN</KeyName>
    <KeyValue>
      <RSAKeyValue>
        <Modulus>mpGro11csCM0apqml865Lm1orm8zIu244Qfrp+yF70gPs21gOKy78Gr6xGorTIYWELkSRdic9bbPRjTNJKc3eqfDpjo/+6bt/XO4UVblXFt5AHtcVOWdloRvZA12Bc9R/I6BgSwpyJoxBOUsQj0f3TCQ/mz1WCpd7nc0WiO8rs59z4fid7Y8OGYnbABrrTvZDkvcpZhxCOH+zO2KsQhm+xH3hqWZWQSevnwO2vcjPaVPB1l7h1DFJADxwFfu4p6Ym67cF852lnjgnWR+BMQV7IqwJGXPFgnIudu7kfBjnEWd3gu9uQYkaU3MKTQogYmsggAPHLdJj+0m1Vbrfz8yjw==</Modulus>
        <Exponent>AQAB</Exponent>
      </RSAKeyValue>
    </KeyValue>
    <X509Data>
      <X509Certificate>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</X509Certificate>
    </X509Data>
  </KeyInfo>
  <Object Id="idPackageObject">
    <Manifest xmlns:opc="http://schemas.openxmlformats.org/package/2006/digital-signature">
      <Reference URI="/word/document.xml?ContentType=application/vnd.openxmlformats-officedocument.wordprocessingml.document.main+xml">
        <DigestMethod Algorithm="http://www.w3.org/2000/09/xmldsig#sha1"/>
        <DigestValue>xqXtrMqY2TBFbGMVh2CQQuTvi0U=</DigestValue>
      </Reference>
      <Reference URI="/word/webSettings.xml?ContentType=application/vnd.openxmlformats-officedocument.wordprocessingml.webSettings+xml">
        <DigestMethod Algorithm="http://www.w3.org/2000/09/xmldsig#sha1"/>
        <DigestValue>lsJpQUi3QcTiTVvBBf6+hbXAN/o=</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8sSNCVHi6QSHT9PagVQMXgI921Q=</DigestValue>
      </Reference>
      <Reference URI="/word/styles.xml?ContentType=application/vnd.openxmlformats-officedocument.wordprocessingml.styles+xml">
        <DigestMethod Algorithm="http://www.w3.org/2000/09/xmldsig#sha1"/>
        <DigestValue>Oz0ZxhJbxuFi5geHdXdxDRyKqVQ=</DigestValue>
      </Reference>
      <Reference URI="/word/fontTable.xml?ContentType=application/vnd.openxmlformats-officedocument.wordprocessingml.fontTable+xml">
        <DigestMethod Algorithm="http://www.w3.org/2000/09/xmldsig#sha1"/>
        <DigestValue>v2vg54vodjIWGI3hKesrFHoJzjE=</DigestValue>
      </Reference>
      <Reference URI="/word/footer2.xml?ContentType=application/vnd.openxmlformats-officedocument.wordprocessingml.footer+xml">
        <DigestMethod Algorithm="http://www.w3.org/2000/09/xmldsig#sha1"/>
        <DigestValue>vXiXsBeUHo9ybRL0+KyPsp6Md2g=</DigestValue>
      </Reference>
      <Reference URI="/word/footer1.xml?ContentType=application/vnd.openxmlformats-officedocument.wordprocessingml.footer+xml">
        <DigestMethod Algorithm="http://www.w3.org/2000/09/xmldsig#sha1"/>
        <DigestValue>K00xVAPVXqDzk48eTgZrX+DJ1HE=</DigestValue>
      </Reference>
      <Reference URI="/_rels/.rels?ContentType=application/vnd.openxmlformats-package.relationships+xml">
        <Transforms>
          <Transform Algorithm="http://schemas.openxmlformats.org/package/2006/RelationshipTransform">
            <opc: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opc:RelationshipReference SourceId="rId3"/>
            <opc:RelationshipReference SourceId="rId7"/>
            <opc:RelationshipReference SourceId="rId2"/>
            <opc:RelationshipReference SourceId="rId1"/>
            <opc:RelationshipReference SourceId="rId6"/>
            <opc:RelationshipReference SourceId="rId5"/>
            <opc:RelationshipReference SourceId="rId4"/>
          </Transform>
          <Transform Algorithm="http://www.w3.org/TR/2001/REC-xml-c14n-20010315"/>
        </Transforms>
        <DigestMethod Algorithm="http://www.w3.org/2000/09/xmldsig#sha1"/>
        <DigestValue>RQxgB/ilA6JdxGuoex9I2TpgeLc=</DigestValue>
      </Reference>
    </Manifest>
    <SignatureProperties>
      <SignatureProperty Id="idSignatureTime" Target="#SignatureIdValue">
        <SignatureTime xmlns="http://schemas.openxmlformats.org/package/2006/digital-signature">
          <Format>YYYY-MM-DDThh:mm:ss.sTZD</Format>
          <Value>2016-11-08T08:22:08.2+07:00</Value>
        </SignatureTime>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6</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Customer</cp:lastModifiedBy>
  <cp:revision>2</cp:revision>
  <dcterms:created xsi:type="dcterms:W3CDTF">2016-11-10T23:46:00Z</dcterms:created>
  <dcterms:modified xsi:type="dcterms:W3CDTF">2016-11-10T23:46:00Z</dcterms:modified>
</cp:coreProperties>
</file>